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05351F" w14:textId="7D2CA618" w:rsidR="000603F2" w:rsidRDefault="00974D36">
      <w:pPr>
        <w:spacing w:after="0" w:line="240" w:lineRule="auto"/>
        <w:jc w:val="left"/>
        <w:rPr>
          <w:b/>
          <w:color w:val="000000" w:themeColor="text1"/>
          <w:sz w:val="36"/>
          <w:szCs w:val="36"/>
        </w:rPr>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787FA23B" w:rsidR="0009175E" w:rsidRPr="00E863DD" w:rsidRDefault="003911CB" w:rsidP="00C96DA1">
                            <w:pPr>
                              <w:pStyle w:val="PONMetroTitoloCopertina"/>
                              <w:jc w:val="left"/>
                              <w:rPr>
                                <w:sz w:val="52"/>
                                <w:szCs w:val="52"/>
                              </w:rPr>
                            </w:pPr>
                            <w:r w:rsidRPr="00E863DD">
                              <w:rPr>
                                <w:sz w:val="52"/>
                                <w:szCs w:val="52"/>
                              </w:rPr>
                              <w:t>“</w:t>
                            </w:r>
                            <w:proofErr w:type="spellStart"/>
                            <w:r w:rsidRPr="00E863DD">
                              <w:rPr>
                                <w:sz w:val="52"/>
                                <w:szCs w:val="52"/>
                              </w:rPr>
                              <w:t>Crowdfunding</w:t>
                            </w:r>
                            <w:proofErr w:type="spellEnd"/>
                            <w:r w:rsidRPr="00E863DD">
                              <w:rPr>
                                <w:sz w:val="52"/>
                                <w:szCs w:val="52"/>
                              </w:rPr>
                              <w:t xml:space="preserve"> civico 2024-2025</w:t>
                            </w:r>
                            <w:r w:rsidR="00845C2B">
                              <w:rPr>
                                <w:sz w:val="52"/>
                                <w:szCs w:val="52"/>
                              </w:rPr>
                              <w:t xml:space="preserve"> -</w:t>
                            </w:r>
                            <w:r w:rsidR="004D034A" w:rsidRPr="004D034A">
                              <w:rPr>
                                <w:sz w:val="52"/>
                                <w:szCs w:val="52"/>
                              </w:rPr>
                              <w:t xml:space="preserve"> </w:t>
                            </w:r>
                            <w:r w:rsidR="0079786E">
                              <w:rPr>
                                <w:sz w:val="52"/>
                                <w:szCs w:val="52"/>
                              </w:rPr>
                              <w:t>A</w:t>
                            </w:r>
                            <w:r w:rsidR="0079786E"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6B18BCBE" w14:textId="77777777" w:rsidR="00503C7A"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E311EB">
                              <w:rPr>
                                <w:sz w:val="56"/>
                              </w:rPr>
                              <w:t>9.a</w:t>
                            </w:r>
                            <w:r w:rsidRPr="00465A7B">
                              <w:rPr>
                                <w:sz w:val="56"/>
                              </w:rPr>
                              <w:t>:</w:t>
                            </w:r>
                          </w:p>
                          <w:p w14:paraId="566268C6" w14:textId="3F318DC6" w:rsidR="008E4735" w:rsidRPr="00465A7B" w:rsidRDefault="00E311EB"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E311EB">
                              <w:rPr>
                                <w:sz w:val="56"/>
                              </w:rPr>
                              <w:t>Schema di Convenzione di sovvenzione in forma singola</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7D566962" w14:textId="77777777" w:rsidR="00E311EB" w:rsidRDefault="00E311EB"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&#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787FA23B" w:rsidR="0009175E" w:rsidRPr="00E863DD" w:rsidRDefault="003911CB" w:rsidP="00C96DA1">
                      <w:pPr>
                        <w:pStyle w:val="PONMetroTitoloCopertina"/>
                        <w:jc w:val="left"/>
                        <w:rPr>
                          <w:sz w:val="52"/>
                          <w:szCs w:val="52"/>
                        </w:rPr>
                      </w:pPr>
                      <w:r w:rsidRPr="00E863DD">
                        <w:rPr>
                          <w:sz w:val="52"/>
                          <w:szCs w:val="52"/>
                        </w:rPr>
                        <w:t>“</w:t>
                      </w:r>
                      <w:proofErr w:type="spellStart"/>
                      <w:r w:rsidRPr="00E863DD">
                        <w:rPr>
                          <w:sz w:val="52"/>
                          <w:szCs w:val="52"/>
                        </w:rPr>
                        <w:t>Crowdfunding</w:t>
                      </w:r>
                      <w:proofErr w:type="spellEnd"/>
                      <w:r w:rsidRPr="00E863DD">
                        <w:rPr>
                          <w:sz w:val="52"/>
                          <w:szCs w:val="52"/>
                        </w:rPr>
                        <w:t xml:space="preserve"> civico 2024-2025</w:t>
                      </w:r>
                      <w:r w:rsidR="00845C2B">
                        <w:rPr>
                          <w:sz w:val="52"/>
                          <w:szCs w:val="52"/>
                        </w:rPr>
                        <w:t xml:space="preserve"> -</w:t>
                      </w:r>
                      <w:r w:rsidR="004D034A" w:rsidRPr="004D034A">
                        <w:rPr>
                          <w:sz w:val="52"/>
                          <w:szCs w:val="52"/>
                        </w:rPr>
                        <w:t xml:space="preserve"> </w:t>
                      </w:r>
                      <w:r w:rsidR="0079786E">
                        <w:rPr>
                          <w:sz w:val="52"/>
                          <w:szCs w:val="52"/>
                        </w:rPr>
                        <w:t>A</w:t>
                      </w:r>
                      <w:r w:rsidR="0079786E"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6B18BCBE" w14:textId="77777777" w:rsidR="00503C7A"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E311EB">
                        <w:rPr>
                          <w:sz w:val="56"/>
                        </w:rPr>
                        <w:t>9.a</w:t>
                      </w:r>
                      <w:r w:rsidRPr="00465A7B">
                        <w:rPr>
                          <w:sz w:val="56"/>
                        </w:rPr>
                        <w:t>:</w:t>
                      </w:r>
                    </w:p>
                    <w:p w14:paraId="566268C6" w14:textId="3F318DC6" w:rsidR="008E4735" w:rsidRPr="00465A7B" w:rsidRDefault="00E311EB"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E311EB">
                        <w:rPr>
                          <w:sz w:val="56"/>
                        </w:rPr>
                        <w:t>Schema di Convenzione di sovvenzione in forma singola</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7D566962" w14:textId="77777777" w:rsidR="00E311EB" w:rsidRDefault="00E311EB"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&#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p w14:paraId="4373D083" w14:textId="20E6F460" w:rsidR="00821EAA" w:rsidRPr="00276BCD" w:rsidRDefault="00821EAA" w:rsidP="00821EAA">
      <w:pPr>
        <w:spacing w:before="120" w:after="0" w:line="276" w:lineRule="auto"/>
        <w:textAlignment w:val="baseline"/>
        <w:rPr>
          <w:rFonts w:cstheme="minorHAnsi"/>
          <w:szCs w:val="22"/>
        </w:rPr>
      </w:pPr>
      <w:bookmarkStart w:id="0" w:name="_Toc3099824"/>
      <w:bookmarkStart w:id="1" w:name="_Toc8596073"/>
      <w:bookmarkStart w:id="2" w:name="_Toc8729352"/>
      <w:bookmarkStart w:id="3" w:name="_Toc3099833"/>
      <w:bookmarkStart w:id="4" w:name="_Toc3099840"/>
      <w:bookmarkStart w:id="5" w:name="_Hlk104575322"/>
      <w:bookmarkStart w:id="6" w:name="_Hlk8823776"/>
      <w:bookmarkStart w:id="7" w:name="_Hlk103959792"/>
      <w:bookmarkStart w:id="8" w:name="_Toc3099837"/>
      <w:bookmarkStart w:id="9" w:name="_Hlk8824321"/>
      <w:bookmarkStart w:id="10" w:name="_Hlk8824797"/>
      <w:bookmarkStart w:id="11" w:name="_Hlk8824999"/>
      <w:bookmarkStart w:id="12" w:name="_Hlk8825190"/>
      <w:bookmarkStart w:id="13" w:name="_Toc3099839"/>
      <w:bookmarkStart w:id="14" w:name="_Hlk8824866"/>
      <w:bookmarkStart w:id="15" w:name="_Toc3099829"/>
      <w:bookmarkStart w:id="16" w:name="_Toc3099831"/>
      <w:bookmarkStart w:id="17" w:name="_Toc3099842"/>
      <w:bookmarkStart w:id="18" w:name="_Toc3099843"/>
      <w:bookmarkStart w:id="19" w:name="_Hlk102681444"/>
      <w:bookmarkStart w:id="20" w:name="_Toc3099844"/>
      <w:bookmarkStart w:id="21" w:name="_Toc3099845"/>
      <w:bookmarkStart w:id="22" w:name="_Toc8596101"/>
      <w:bookmarkStart w:id="23" w:name="_Toc8836156"/>
      <w:bookmarkStart w:id="24" w:name="_Toc3099849"/>
      <w:bookmarkStart w:id="25" w:name="_Toc3099851"/>
      <w:bookmarkStart w:id="26" w:name="_Toc3099852"/>
      <w:bookmarkStart w:id="27" w:name="_Toc3099853"/>
      <w:bookmarkStart w:id="28" w:name="_Toc40618772"/>
      <w:bookmarkStart w:id="29" w:name="_Toc40618773"/>
      <w:bookmarkStart w:id="30" w:name="_Toc8596078"/>
      <w:bookmarkStart w:id="31" w:name="_Toc8729357"/>
      <w:bookmarkStart w:id="32" w:name="_Toc40618774"/>
      <w:bookmarkStart w:id="33" w:name="_Hlk8999043"/>
      <w:bookmarkStart w:id="34" w:name="_Toc3099832"/>
      <w:bookmarkStart w:id="35" w:name="_Toc3099836"/>
      <w:bookmarkStart w:id="36" w:name="_Toc40618778"/>
      <w:bookmarkStart w:id="37" w:name="_Toc30998361"/>
      <w:bookmarkStart w:id="38" w:name="_Toc8596081"/>
      <w:bookmarkStart w:id="39" w:name="_Toc8729361"/>
      <w:bookmarkStart w:id="40" w:name="_Toc40618780"/>
      <w:bookmarkStart w:id="41" w:name="_Hlk41578001"/>
      <w:bookmarkStart w:id="42" w:name="_Toc40618781"/>
      <w:bookmarkStart w:id="43" w:name="_Toc40618784"/>
      <w:bookmarkStart w:id="44" w:name="_Toc40618785"/>
      <w:bookmarkStart w:id="45" w:name="_Toc8596097"/>
      <w:bookmarkStart w:id="46" w:name="_Toc8836152"/>
      <w:bookmarkStart w:id="47" w:name="_Toc40618787"/>
      <w:bookmarkStart w:id="48" w:name="_Toc40618788"/>
      <w:bookmarkStart w:id="49" w:name="_Hlk8946083"/>
      <w:bookmarkStart w:id="50" w:name="_Toc40618792"/>
      <w:bookmarkStart w:id="51" w:name="_Hlk8990045"/>
      <w:bookmarkStart w:id="52" w:name="_Toc8596103"/>
      <w:bookmarkStart w:id="53" w:name="_Toc8836158"/>
      <w:bookmarkStart w:id="54" w:name="_Toc40618794"/>
      <w:bookmarkStart w:id="55" w:name="_Toc8596104"/>
      <w:bookmarkStart w:id="56" w:name="_Toc8836159"/>
      <w:bookmarkStart w:id="57" w:name="_Toc40618795"/>
      <w:bookmarkStart w:id="58" w:name="_Toc8596105"/>
      <w:bookmarkStart w:id="59" w:name="_Toc8836160"/>
      <w:bookmarkStart w:id="60" w:name="_Toc40618796"/>
      <w:bookmarkStart w:id="61" w:name="_Toc3099850"/>
      <w:bookmarkStart w:id="62" w:name="_Toc8596106"/>
      <w:bookmarkStart w:id="63" w:name="_Toc8836161"/>
      <w:bookmarkStart w:id="64" w:name="_Toc40618797"/>
      <w:bookmarkStart w:id="65" w:name="_Toc8596107"/>
      <w:bookmarkStart w:id="66" w:name="_Toc8836162"/>
      <w:bookmarkStart w:id="67" w:name="_Toc40618798"/>
      <w:bookmarkStart w:id="68" w:name="_Toc8596108"/>
      <w:bookmarkStart w:id="69" w:name="_Toc8836163"/>
      <w:bookmarkStart w:id="70" w:name="_Toc40618799"/>
      <w:bookmarkStart w:id="71" w:name="_Toc40618800"/>
      <w:bookmarkStart w:id="72" w:name="_Toc40618801"/>
      <w:bookmarkStart w:id="73" w:name="_Toc8596109"/>
      <w:bookmarkStart w:id="74" w:name="_Toc8836164"/>
      <w:bookmarkStart w:id="75" w:name="_Toc8596110"/>
      <w:bookmarkStart w:id="76" w:name="_Toc8836165"/>
      <w:bookmarkStart w:id="77" w:name="_Toc40618802"/>
      <w:bookmarkStart w:id="78" w:name="_Hlk41423220"/>
      <w:bookmarkStart w:id="79" w:name="_Hlk4142325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rFonts w:cstheme="minorHAnsi"/>
          <w:b/>
          <w:bCs/>
          <w:szCs w:val="22"/>
        </w:rPr>
        <w:lastRenderedPageBreak/>
        <w:t>Convenzione di Sovvenzione</w:t>
      </w:r>
      <w:r w:rsidRPr="00276BCD">
        <w:rPr>
          <w:rFonts w:cstheme="minorHAnsi"/>
          <w:b/>
          <w:bCs/>
          <w:szCs w:val="22"/>
        </w:rPr>
        <w:t xml:space="preserve"> tra il Comune di Milano e il soggetto destinatario delle agevolazioni PN METRO PLUS, Piano operativo degli interventi del Comune di Milano, Progetto </w:t>
      </w:r>
      <w:r w:rsidR="007A2E0E" w:rsidRPr="007A2E0E">
        <w:rPr>
          <w:rFonts w:cstheme="minorHAnsi"/>
          <w:b/>
          <w:bCs/>
          <w:szCs w:val="22"/>
        </w:rPr>
        <w:t>MI1.1.3.1.a</w:t>
      </w:r>
      <w:r w:rsidR="007A2E0E">
        <w:rPr>
          <w:rFonts w:cstheme="minorHAnsi"/>
          <w:b/>
          <w:bCs/>
          <w:szCs w:val="22"/>
        </w:rPr>
        <w:t xml:space="preserve"> </w:t>
      </w:r>
      <w:r w:rsidRPr="00276BCD">
        <w:rPr>
          <w:rFonts w:cstheme="minorHAnsi"/>
          <w:b/>
          <w:bCs/>
          <w:szCs w:val="22"/>
        </w:rPr>
        <w:t xml:space="preserve">“Milano a 15 Minuti – </w:t>
      </w:r>
      <w:r w:rsidR="00BF5B30" w:rsidRPr="00BF5B30">
        <w:rPr>
          <w:rFonts w:cstheme="minorHAnsi"/>
          <w:b/>
          <w:bCs/>
          <w:szCs w:val="22"/>
        </w:rPr>
        <w:t>Economia Urbana</w:t>
      </w:r>
      <w:r w:rsidRPr="00276BCD">
        <w:rPr>
          <w:rFonts w:cstheme="minorHAnsi"/>
          <w:b/>
          <w:bCs/>
          <w:szCs w:val="22"/>
        </w:rPr>
        <w:t xml:space="preserve">”, CUP: </w:t>
      </w:r>
      <w:r w:rsidR="00343839" w:rsidRPr="007F56EC">
        <w:rPr>
          <w:rFonts w:cstheme="minorHAnsi"/>
          <w:b/>
          <w:bCs/>
          <w:szCs w:val="22"/>
        </w:rPr>
        <w:t>B45C23000270007</w:t>
      </w:r>
      <w:r w:rsidRPr="00276BCD">
        <w:rPr>
          <w:rFonts w:cstheme="minorHAnsi"/>
          <w:b/>
          <w:bCs/>
          <w:szCs w:val="22"/>
        </w:rPr>
        <w:t>, selezionato dall’Avviso pubblico “</w:t>
      </w:r>
      <w:proofErr w:type="spellStart"/>
      <w:r w:rsidR="00505DDC">
        <w:rPr>
          <w:rFonts w:cstheme="minorHAnsi"/>
          <w:b/>
          <w:bCs/>
          <w:szCs w:val="22"/>
        </w:rPr>
        <w:t>Crowdfun</w:t>
      </w:r>
      <w:r w:rsidR="007A2E0E">
        <w:rPr>
          <w:rFonts w:cstheme="minorHAnsi"/>
          <w:b/>
          <w:bCs/>
          <w:szCs w:val="22"/>
        </w:rPr>
        <w:t>di</w:t>
      </w:r>
      <w:r w:rsidR="00505DDC">
        <w:rPr>
          <w:rFonts w:cstheme="minorHAnsi"/>
          <w:b/>
          <w:bCs/>
          <w:szCs w:val="22"/>
        </w:rPr>
        <w:t>ng</w:t>
      </w:r>
      <w:proofErr w:type="spellEnd"/>
      <w:r w:rsidR="00505DDC">
        <w:rPr>
          <w:rFonts w:cstheme="minorHAnsi"/>
          <w:b/>
          <w:bCs/>
          <w:szCs w:val="22"/>
        </w:rPr>
        <w:t xml:space="preserve"> civico</w:t>
      </w:r>
      <w:r w:rsidRPr="00276BCD">
        <w:rPr>
          <w:rFonts w:cstheme="minorHAnsi"/>
          <w:b/>
          <w:bCs/>
          <w:szCs w:val="22"/>
        </w:rPr>
        <w:t xml:space="preserve"> 2024</w:t>
      </w:r>
      <w:r>
        <w:rPr>
          <w:rFonts w:cstheme="minorHAnsi"/>
          <w:b/>
          <w:bCs/>
          <w:szCs w:val="22"/>
        </w:rPr>
        <w:t xml:space="preserve"> </w:t>
      </w:r>
      <w:r w:rsidRPr="00276BCD">
        <w:rPr>
          <w:rFonts w:cstheme="minorHAnsi"/>
          <w:b/>
          <w:bCs/>
          <w:szCs w:val="22"/>
        </w:rPr>
        <w:t>2025</w:t>
      </w:r>
      <w:r w:rsidR="00B37E18" w:rsidRPr="00B37E18">
        <w:rPr>
          <w:rFonts w:cstheme="minorHAnsi"/>
          <w:b/>
          <w:bCs/>
          <w:szCs w:val="22"/>
        </w:rPr>
        <w:t xml:space="preserve">– </w:t>
      </w:r>
      <w:r w:rsidR="009F0EAA" w:rsidRPr="00B37E18">
        <w:rPr>
          <w:rFonts w:cstheme="minorHAnsi"/>
          <w:b/>
          <w:bCs/>
          <w:szCs w:val="22"/>
        </w:rPr>
        <w:t>ALLEANZE DI QUARTIERE</w:t>
      </w:r>
      <w:r w:rsidRPr="00276BCD">
        <w:rPr>
          <w:rFonts w:cstheme="minorHAnsi"/>
          <w:b/>
          <w:bCs/>
          <w:szCs w:val="22"/>
        </w:rPr>
        <w:t>” per la realizzazione del Progetto “</w:t>
      </w:r>
      <w:r w:rsidRPr="00276BCD">
        <w:rPr>
          <w:rFonts w:cs="Calibri"/>
          <w:i/>
          <w:color w:val="C00000"/>
          <w:szCs w:val="22"/>
        </w:rPr>
        <w:t>[Titolo]</w:t>
      </w:r>
      <w:r w:rsidRPr="00276BCD">
        <w:rPr>
          <w:rFonts w:cstheme="minorHAnsi"/>
          <w:b/>
          <w:bCs/>
          <w:szCs w:val="22"/>
        </w:rPr>
        <w:t>” (</w:t>
      </w:r>
      <w:r w:rsidRPr="00276BCD">
        <w:rPr>
          <w:rFonts w:cs="Calibri"/>
          <w:i/>
          <w:color w:val="C00000"/>
          <w:szCs w:val="22"/>
        </w:rPr>
        <w:t>[Codice]</w:t>
      </w:r>
      <w:r w:rsidRPr="00276BCD">
        <w:rPr>
          <w:rFonts w:cstheme="minorHAnsi"/>
          <w:b/>
          <w:bCs/>
          <w:szCs w:val="22"/>
        </w:rPr>
        <w:t>).</w:t>
      </w:r>
    </w:p>
    <w:p w14:paraId="4D13001D" w14:textId="77777777" w:rsidR="00821EAA" w:rsidRPr="00276BCD" w:rsidRDefault="00821EAA" w:rsidP="00821EAA">
      <w:pPr>
        <w:spacing w:before="480" w:after="0" w:line="276" w:lineRule="auto"/>
        <w:textAlignment w:val="baseline"/>
        <w:rPr>
          <w:rFonts w:cstheme="minorHAnsi"/>
          <w:szCs w:val="22"/>
        </w:rPr>
      </w:pPr>
      <w:r w:rsidRPr="00276BCD">
        <w:rPr>
          <w:rFonts w:cstheme="minorHAnsi"/>
          <w:szCs w:val="22"/>
        </w:rPr>
        <w:t>Il Comune di Milano (Direzione Lavoro Giovani e Sport, Direzione di Progetto Economia Urbana, Moda e Design), con sede in Via San Tomaso n. 3, 20121 – Milano, nella persona di Annibale D’Elia, in qualità di Direttore della Direzione di Progetto Economia Urbana, Moda e Design</w:t>
      </w:r>
    </w:p>
    <w:p w14:paraId="6CF84029" w14:textId="77777777" w:rsidR="00821EAA" w:rsidRPr="00276BCD" w:rsidRDefault="00821EAA" w:rsidP="00821EAA">
      <w:pPr>
        <w:spacing w:before="120" w:after="0" w:line="276" w:lineRule="auto"/>
        <w:jc w:val="center"/>
        <w:textAlignment w:val="baseline"/>
        <w:rPr>
          <w:rFonts w:cstheme="minorHAnsi"/>
          <w:szCs w:val="22"/>
        </w:rPr>
      </w:pPr>
      <w:r w:rsidRPr="00276BCD">
        <w:rPr>
          <w:rFonts w:cstheme="minorHAnsi"/>
          <w:szCs w:val="22"/>
        </w:rPr>
        <w:t>e</w:t>
      </w:r>
    </w:p>
    <w:p w14:paraId="0AC246C1" w14:textId="7CE23BC4" w:rsidR="00821EAA" w:rsidRDefault="00206886" w:rsidP="00821EAA">
      <w:pPr>
        <w:spacing w:before="120" w:after="0" w:line="276" w:lineRule="auto"/>
        <w:textAlignment w:val="baseline"/>
        <w:rPr>
          <w:rFonts w:cstheme="minorHAnsi"/>
          <w:szCs w:val="22"/>
        </w:rPr>
      </w:pPr>
      <w:r>
        <w:rPr>
          <w:rFonts w:cstheme="minorHAnsi"/>
          <w:szCs w:val="22"/>
        </w:rPr>
        <w:t>il soggetto</w:t>
      </w:r>
      <w:r w:rsidR="00821EAA" w:rsidRPr="00276BCD">
        <w:rPr>
          <w:rFonts w:cstheme="minorHAnsi"/>
          <w:szCs w:val="22"/>
        </w:rPr>
        <w:t xml:space="preserve"> </w:t>
      </w:r>
      <w:r w:rsidR="00821EAA" w:rsidRPr="00276BCD">
        <w:rPr>
          <w:rFonts w:cs="Calibri"/>
          <w:i/>
          <w:color w:val="C00000"/>
          <w:szCs w:val="22"/>
        </w:rPr>
        <w:t xml:space="preserve">[Ragione sociale / Denominazione] </w:t>
      </w:r>
      <w:r w:rsidR="00821EAA" w:rsidRPr="00276BCD">
        <w:rPr>
          <w:rFonts w:cstheme="minorHAnsi"/>
          <w:szCs w:val="22"/>
        </w:rPr>
        <w:t xml:space="preserve">C.F./P.IVA </w:t>
      </w:r>
      <w:r w:rsidR="00821EAA" w:rsidRPr="00276BCD">
        <w:rPr>
          <w:rFonts w:cs="Calibri"/>
          <w:i/>
          <w:color w:val="C00000"/>
          <w:szCs w:val="22"/>
        </w:rPr>
        <w:t xml:space="preserve">[inserire entrambi, se diversi] </w:t>
      </w:r>
      <w:r w:rsidR="00821EAA" w:rsidRPr="00276BCD">
        <w:rPr>
          <w:rFonts w:cstheme="minorHAnsi"/>
          <w:szCs w:val="22"/>
        </w:rPr>
        <w:t xml:space="preserve">con sede legale in Via </w:t>
      </w:r>
      <w:r w:rsidR="00821EAA" w:rsidRPr="00276BCD">
        <w:rPr>
          <w:rFonts w:cs="Calibri"/>
          <w:i/>
          <w:color w:val="C00000"/>
          <w:szCs w:val="22"/>
        </w:rPr>
        <w:t>[Indirizzo, comprensivo di CAP]</w:t>
      </w:r>
      <w:r w:rsidR="00821EAA" w:rsidRPr="00276BCD">
        <w:rPr>
          <w:rFonts w:cstheme="minorHAnsi"/>
          <w:szCs w:val="22"/>
        </w:rPr>
        <w:t xml:space="preserve"> - </w:t>
      </w:r>
      <w:r w:rsidR="00821EAA" w:rsidRPr="00276BCD">
        <w:rPr>
          <w:rFonts w:cs="Calibri"/>
          <w:i/>
          <w:color w:val="C00000"/>
          <w:szCs w:val="22"/>
        </w:rPr>
        <w:t>[Comune, Provincia]</w:t>
      </w:r>
      <w:r w:rsidR="00821EAA" w:rsidRPr="00276BCD">
        <w:rPr>
          <w:rFonts w:cstheme="minorHAnsi"/>
          <w:szCs w:val="22"/>
        </w:rPr>
        <w:t xml:space="preserve">, nella persona di </w:t>
      </w:r>
      <w:r w:rsidR="00821EAA" w:rsidRPr="00276BCD">
        <w:rPr>
          <w:rFonts w:cs="Calibri"/>
          <w:i/>
          <w:color w:val="C00000"/>
          <w:szCs w:val="22"/>
        </w:rPr>
        <w:t>[Nome e Cognome del firmatario]</w:t>
      </w:r>
      <w:r w:rsidR="00821EAA" w:rsidRPr="00276BCD">
        <w:rPr>
          <w:rFonts w:cstheme="minorHAnsi"/>
          <w:szCs w:val="22"/>
        </w:rPr>
        <w:t xml:space="preserve"> nato/a </w:t>
      </w:r>
      <w:proofErr w:type="spellStart"/>
      <w:r w:rsidR="00821EAA" w:rsidRPr="00276BCD">
        <w:rPr>
          <w:rFonts w:cstheme="minorHAnsi"/>
          <w:szCs w:val="22"/>
        </w:rPr>
        <w:t>a</w:t>
      </w:r>
      <w:proofErr w:type="spellEnd"/>
      <w:r w:rsidR="00821EAA" w:rsidRPr="00276BCD">
        <w:rPr>
          <w:rFonts w:cstheme="minorHAnsi"/>
          <w:szCs w:val="22"/>
        </w:rPr>
        <w:t xml:space="preserve"> </w:t>
      </w:r>
      <w:r w:rsidR="00821EAA" w:rsidRPr="00276BCD">
        <w:rPr>
          <w:rFonts w:cs="Calibri"/>
          <w:i/>
          <w:color w:val="C00000"/>
          <w:szCs w:val="22"/>
        </w:rPr>
        <w:t>[Comune, Provincia]</w:t>
      </w:r>
      <w:r w:rsidR="00821EAA" w:rsidRPr="00276BCD">
        <w:rPr>
          <w:rFonts w:cstheme="minorHAnsi"/>
          <w:szCs w:val="22"/>
        </w:rPr>
        <w:t xml:space="preserve">, il </w:t>
      </w:r>
      <w:r w:rsidR="00821EAA" w:rsidRPr="00276BCD">
        <w:rPr>
          <w:rFonts w:cs="Calibri"/>
          <w:i/>
          <w:color w:val="C00000"/>
          <w:szCs w:val="22"/>
        </w:rPr>
        <w:t>[Data]</w:t>
      </w:r>
      <w:r w:rsidR="00821EAA" w:rsidRPr="00276BCD">
        <w:rPr>
          <w:rFonts w:cstheme="minorHAnsi"/>
          <w:szCs w:val="22"/>
        </w:rPr>
        <w:t xml:space="preserve">, Cod. Fiscale </w:t>
      </w:r>
      <w:r w:rsidR="00821EAA" w:rsidRPr="00276BCD">
        <w:rPr>
          <w:rFonts w:cs="Calibri"/>
          <w:i/>
          <w:color w:val="C00000"/>
          <w:szCs w:val="22"/>
        </w:rPr>
        <w:t>[inserire]</w:t>
      </w:r>
      <w:r w:rsidR="00821EAA" w:rsidRPr="00276BCD">
        <w:rPr>
          <w:rFonts w:cstheme="minorHAnsi"/>
          <w:szCs w:val="22"/>
        </w:rPr>
        <w:t>, in qualità di</w:t>
      </w:r>
      <w:r w:rsidR="00921BB9">
        <w:rPr>
          <w:rFonts w:cstheme="minorHAnsi"/>
          <w:szCs w:val="22"/>
        </w:rPr>
        <w:t>;</w:t>
      </w:r>
      <w:r w:rsidR="00821EAA" w:rsidRPr="00276BCD">
        <w:rPr>
          <w:rFonts w:cstheme="minorHAnsi"/>
          <w:szCs w:val="22"/>
        </w:rPr>
        <w:t xml:space="preserve"> </w:t>
      </w:r>
    </w:p>
    <w:p w14:paraId="1E93E35E" w14:textId="77777777" w:rsidR="00921BB9" w:rsidRDefault="00921BB9" w:rsidP="00921BB9">
      <w:pPr>
        <w:spacing w:before="240" w:line="240" w:lineRule="auto"/>
        <w:ind w:left="426"/>
        <w:rPr>
          <w:rFonts w:eastAsia="Times New Roman"/>
          <w:color w:val="C00000"/>
          <w:lang w:eastAsia="zh-CN"/>
        </w:rPr>
      </w:pPr>
      <w:r>
        <w:rPr>
          <w:rFonts w:eastAsia="Times New Roman"/>
          <w:lang w:eastAsia="zh-CN"/>
        </w:rPr>
        <w:t>legale rappresentante</w:t>
      </w:r>
      <w:r>
        <w:rPr>
          <w:noProof/>
          <w:lang w:eastAsia="it-IT"/>
        </w:rPr>
        <mc:AlternateContent>
          <mc:Choice Requires="wps">
            <w:drawing>
              <wp:anchor distT="0" distB="10795" distL="0" distR="10795" simplePos="0" relativeHeight="251661312" behindDoc="0" locked="0" layoutInCell="1" allowOverlap="1" wp14:anchorId="7F18E160" wp14:editId="788B16A2">
                <wp:simplePos x="0" y="0"/>
                <wp:positionH relativeFrom="column">
                  <wp:posOffset>-2540</wp:posOffset>
                </wp:positionH>
                <wp:positionV relativeFrom="paragraph">
                  <wp:posOffset>121920</wp:posOffset>
                </wp:positionV>
                <wp:extent cx="198755" cy="179705"/>
                <wp:effectExtent l="0" t="0" r="0" b="0"/>
                <wp:wrapNone/>
                <wp:docPr id="1252559204" name="Cornice1"/>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14:paraId="055383EE" w14:textId="77777777" w:rsidR="00921BB9" w:rsidRDefault="00921BB9" w:rsidP="00921BB9">
                            <w:pPr>
                              <w:pStyle w:val="Contenutocornice"/>
                              <w:spacing w:after="0" w:line="240" w:lineRule="auto"/>
                            </w:pPr>
                          </w:p>
                        </w:txbxContent>
                      </wps:txbx>
                      <wps:bodyPr lIns="91440" tIns="64770" rIns="91440" bIns="64770" anchor="t">
                        <a:noAutofit/>
                      </wps:bodyPr>
                    </wps:wsp>
                  </a:graphicData>
                </a:graphic>
              </wp:anchor>
            </w:drawing>
          </mc:Choice>
          <mc:Fallback>
            <w:pict>
              <v:shapetype w14:anchorId="7F18E160" id="_x0000_t202" coordsize="21600,21600" o:spt="202" path="m,l,21600r21600,l21600,xe">
                <v:stroke joinstyle="miter"/>
                <v:path gradientshapeok="t" o:connecttype="rect"/>
              </v:shapetype>
              <v:shape id="Cornice1" o:spid="_x0000_s1028" type="#_x0000_t202" style="position:absolute;left:0;text-align:left;margin-left:-.2pt;margin-top:9.6pt;width:15.65pt;height:14.15pt;z-index:25166131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">
                <v:textbox inset=",5.1pt,,5.1pt">
                  <w:txbxContent>
                    <w:p w14:paraId="055383EE" w14:textId="77777777" w:rsidR="00921BB9" w:rsidRDefault="00921BB9" w:rsidP="00921BB9">
                      <w:pPr>
                        <w:pStyle w:val="Contenutocornice"/>
                        <w:spacing w:after="0" w:line="240" w:lineRule="auto"/>
                      </w:pPr>
                    </w:p>
                  </w:txbxContent>
                </v:textbox>
              </v:shape>
            </w:pict>
          </mc:Fallback>
        </mc:AlternateContent>
      </w:r>
    </w:p>
    <w:p w14:paraId="2A865934" w14:textId="77777777" w:rsidR="00921BB9" w:rsidRDefault="00921BB9" w:rsidP="00921BB9">
      <w:pPr>
        <w:spacing w:before="240" w:line="240" w:lineRule="auto"/>
        <w:ind w:left="426"/>
        <w:rPr>
          <w:rFonts w:eastAsia="Times New Roman"/>
          <w:lang w:eastAsia="zh-CN"/>
        </w:rPr>
      </w:pPr>
      <w:r>
        <w:rPr>
          <w:rFonts w:eastAsia="Times New Roman"/>
          <w:lang w:eastAsia="zh-CN"/>
        </w:rPr>
        <w:t xml:space="preserve">altro soggetto con poteri di firma </w:t>
      </w:r>
      <w:r>
        <w:rPr>
          <w:noProof/>
          <w:lang w:eastAsia="it-IT"/>
        </w:rPr>
        <mc:AlternateContent>
          <mc:Choice Requires="wps">
            <w:drawing>
              <wp:anchor distT="0" distB="10795" distL="0" distR="10795" simplePos="0" relativeHeight="251662336" behindDoc="0" locked="0" layoutInCell="1" allowOverlap="1" wp14:anchorId="0AF04150" wp14:editId="3E06424D">
                <wp:simplePos x="0" y="0"/>
                <wp:positionH relativeFrom="column">
                  <wp:posOffset>-2540</wp:posOffset>
                </wp:positionH>
                <wp:positionV relativeFrom="paragraph">
                  <wp:posOffset>121920</wp:posOffset>
                </wp:positionV>
                <wp:extent cx="198755" cy="179705"/>
                <wp:effectExtent l="0" t="0" r="0" b="0"/>
                <wp:wrapNone/>
                <wp:docPr id="1993484936" name="Cornice2"/>
                <wp:cNvGraphicFramePr/>
                <a:graphic xmlns:a="http://schemas.openxmlformats.org/drawingml/2006/main">
                  <a:graphicData uri="http://schemas.microsoft.com/office/word/2010/wordprocessingShape">
                    <wps:wsp>
                      <wps:cNvSpPr txBox="1"/>
                      <wps:spPr>
                        <a:xfrm>
                          <a:off x="0" y="0"/>
                          <a:ext cx="198755" cy="179705"/>
                        </a:xfrm>
                        <a:prstGeom prst="rect">
                          <a:avLst/>
                        </a:prstGeom>
                        <a:solidFill>
                          <a:srgbClr val="FFFFFF"/>
                        </a:solidFill>
                        <a:ln>
                          <a:solidFill>
                            <a:srgbClr val="000000"/>
                          </a:solidFill>
                        </a:ln>
                      </wps:spPr>
                      <wps:txbx>
                        <w:txbxContent>
                          <w:p w14:paraId="3DB10329" w14:textId="77777777" w:rsidR="00921BB9" w:rsidRDefault="00921BB9" w:rsidP="00921BB9">
                            <w:pPr>
                              <w:pStyle w:val="Contenutocornice"/>
                              <w:spacing w:after="0" w:line="240" w:lineRule="auto"/>
                            </w:pPr>
                          </w:p>
                        </w:txbxContent>
                      </wps:txbx>
                      <wps:bodyPr lIns="91440" tIns="64770" rIns="91440" bIns="64770" anchor="t">
                        <a:noAutofit/>
                      </wps:bodyPr>
                    </wps:wsp>
                  </a:graphicData>
                </a:graphic>
              </wp:anchor>
            </w:drawing>
          </mc:Choice>
          <mc:Fallback>
            <w:pict>
              <v:shape w14:anchorId="0AF04150" id="Cornice2" o:spid="_x0000_s1029" type="#_x0000_t202" style="position:absolute;left:0;text-align:left;margin-left:-.2pt;margin-top:9.6pt;width:15.65pt;height:14.15pt;z-index:25166233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">
                <v:textbox inset=",5.1pt,,5.1pt">
                  <w:txbxContent>
                    <w:p w14:paraId="3DB10329" w14:textId="77777777" w:rsidR="00921BB9" w:rsidRDefault="00921BB9" w:rsidP="00921BB9">
                      <w:pPr>
                        <w:pStyle w:val="Contenutocornice"/>
                        <w:spacing w:after="0" w:line="240" w:lineRule="auto"/>
                      </w:pPr>
                    </w:p>
                  </w:txbxContent>
                </v:textbox>
              </v:shape>
            </w:pict>
          </mc:Fallback>
        </mc:AlternateContent>
      </w:r>
    </w:p>
    <w:p w14:paraId="75FE31E9" w14:textId="77777777" w:rsidR="00921BB9" w:rsidRPr="00276BCD" w:rsidRDefault="00921BB9" w:rsidP="00821EAA">
      <w:pPr>
        <w:spacing w:before="120" w:after="0" w:line="276" w:lineRule="auto"/>
        <w:textAlignment w:val="baseline"/>
        <w:rPr>
          <w:rFonts w:cstheme="minorHAnsi"/>
          <w:szCs w:val="22"/>
        </w:rPr>
      </w:pPr>
    </w:p>
    <w:p w14:paraId="5A211648" w14:textId="77777777" w:rsidR="00821EAA" w:rsidRPr="00276BCD" w:rsidRDefault="00821EAA" w:rsidP="00821EAA">
      <w:pPr>
        <w:spacing w:before="120" w:after="0" w:line="276" w:lineRule="auto"/>
        <w:jc w:val="center"/>
        <w:textAlignment w:val="baseline"/>
        <w:rPr>
          <w:rFonts w:cstheme="minorHAnsi"/>
          <w:b/>
          <w:szCs w:val="22"/>
        </w:rPr>
      </w:pPr>
      <w:r w:rsidRPr="00276BCD">
        <w:rPr>
          <w:rFonts w:cstheme="minorHAnsi"/>
          <w:b/>
          <w:szCs w:val="22"/>
        </w:rPr>
        <w:t>VISTI</w:t>
      </w:r>
    </w:p>
    <w:p w14:paraId="395E9B95"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2021/1060 del Parlamento europeo e del Consiglio del 24 giugno 2021 e </w:t>
      </w:r>
      <w:proofErr w:type="spellStart"/>
      <w:r w:rsidRPr="00824F5E">
        <w:rPr>
          <w:rFonts w:cs="Calibri"/>
          <w:color w:val="000000"/>
          <w:szCs w:val="22"/>
        </w:rPr>
        <w:t>s.m.i.</w:t>
      </w:r>
      <w:proofErr w:type="spellEnd"/>
      <w:r w:rsidRPr="00824F5E">
        <w:rPr>
          <w:rFonts w:cs="Calibri"/>
          <w:color w:val="000000"/>
          <w:szCs w:val="22"/>
        </w:rPr>
        <w:t xml:space="preserve"> 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 frontiere e la politica dei visti; </w:t>
      </w:r>
    </w:p>
    <w:p w14:paraId="7D8367FC"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2021/1058 del Parlamento europeo e del Consiglio del 24 giugno 2021 relativo al Fondo europeo di sviluppo regionale (FESR) e al Fondo di Coesione; </w:t>
      </w:r>
    </w:p>
    <w:p w14:paraId="35392BFA"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2023/2831 della Commissione europea del 13 dicembre 2023 relativo all’applicazione degli articoli 107 e 108 del trattato sul funzionamento dell’Unione europea agli aiuti de </w:t>
      </w:r>
      <w:proofErr w:type="spellStart"/>
      <w:r w:rsidRPr="00824F5E">
        <w:rPr>
          <w:rFonts w:cs="Calibri"/>
          <w:color w:val="000000"/>
          <w:szCs w:val="22"/>
        </w:rPr>
        <w:t>minimis</w:t>
      </w:r>
      <w:proofErr w:type="spellEnd"/>
      <w:r w:rsidRPr="00824F5E">
        <w:rPr>
          <w:rFonts w:cs="Calibri"/>
          <w:color w:val="000000"/>
          <w:szCs w:val="22"/>
        </w:rPr>
        <w:t xml:space="preserve">; </w:t>
      </w:r>
    </w:p>
    <w:p w14:paraId="6D58F234"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651/2014 della Commissione europea del 17 giugno 2014 e </w:t>
      </w:r>
      <w:proofErr w:type="spellStart"/>
      <w:r w:rsidRPr="00824F5E">
        <w:rPr>
          <w:rFonts w:cs="Calibri"/>
          <w:color w:val="000000"/>
          <w:szCs w:val="22"/>
        </w:rPr>
        <w:t>s.m.i.</w:t>
      </w:r>
      <w:proofErr w:type="spellEnd"/>
      <w:r w:rsidRPr="00824F5E">
        <w:rPr>
          <w:rFonts w:cs="Calibri"/>
          <w:color w:val="000000"/>
          <w:szCs w:val="22"/>
        </w:rPr>
        <w:t xml:space="preserve"> che dichiara alcune categorie di aiuti compatibili con il mercato interno in applicazione degli articoli 107 e 108 del trattato; </w:t>
      </w:r>
    </w:p>
    <w:p w14:paraId="0850B3AC"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w:t>
      </w:r>
      <w:proofErr w:type="spellStart"/>
      <w:r w:rsidRPr="00824F5E">
        <w:rPr>
          <w:rFonts w:cs="Calibri"/>
          <w:color w:val="000000"/>
          <w:szCs w:val="22"/>
        </w:rPr>
        <w:t>Euratom</w:t>
      </w:r>
      <w:proofErr w:type="spellEnd"/>
      <w:r w:rsidRPr="00824F5E">
        <w:rPr>
          <w:rFonts w:cs="Calibri"/>
          <w:color w:val="000000"/>
          <w:szCs w:val="22"/>
        </w:rPr>
        <w:t xml:space="preserve">) 1046/2018 del Parlamento europeo e del Consiglio del 18 luglio 2018 e </w:t>
      </w:r>
      <w:proofErr w:type="spellStart"/>
      <w:r w:rsidRPr="00824F5E">
        <w:rPr>
          <w:rFonts w:cs="Calibri"/>
          <w:color w:val="000000"/>
          <w:szCs w:val="22"/>
        </w:rPr>
        <w:t>s.m.i.</w:t>
      </w:r>
      <w:proofErr w:type="spellEnd"/>
      <w:r w:rsidRPr="00824F5E">
        <w:rPr>
          <w:rFonts w:cs="Calibri"/>
          <w:color w:val="000000"/>
          <w:szCs w:val="22"/>
        </w:rPr>
        <w:t xml:space="preserve"> che stabilisce le regole finanziarie applicabili al bilancio generale dell’Unione; </w:t>
      </w:r>
    </w:p>
    <w:p w14:paraId="1B098DDA"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852/2020 della Commissione relativo al rispetto del principio Do No </w:t>
      </w:r>
      <w:proofErr w:type="spellStart"/>
      <w:r w:rsidRPr="00824F5E">
        <w:rPr>
          <w:rFonts w:cs="Calibri"/>
          <w:color w:val="000000"/>
          <w:szCs w:val="22"/>
        </w:rPr>
        <w:t>Significant</w:t>
      </w:r>
      <w:proofErr w:type="spellEnd"/>
      <w:r w:rsidRPr="00824F5E">
        <w:rPr>
          <w:rFonts w:cs="Calibri"/>
          <w:color w:val="000000"/>
          <w:szCs w:val="22"/>
        </w:rPr>
        <w:t xml:space="preserve"> </w:t>
      </w:r>
      <w:proofErr w:type="spellStart"/>
      <w:r w:rsidRPr="00824F5E">
        <w:rPr>
          <w:rFonts w:cs="Calibri"/>
          <w:color w:val="000000"/>
          <w:szCs w:val="22"/>
        </w:rPr>
        <w:t>Harm</w:t>
      </w:r>
      <w:proofErr w:type="spellEnd"/>
      <w:r w:rsidRPr="00824F5E">
        <w:rPr>
          <w:rFonts w:cs="Calibri"/>
          <w:color w:val="000000"/>
          <w:szCs w:val="22"/>
        </w:rPr>
        <w:t xml:space="preserve"> (DNSH); </w:t>
      </w:r>
    </w:p>
    <w:p w14:paraId="589398CB"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523/2021 della Commissione relativo all'esclusione di iniziative potenzialmente dannose riconducibili ai settori indicati nell'allegato V sezione B; </w:t>
      </w:r>
    </w:p>
    <w:p w14:paraId="31599138"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Regolamento (UE) 679/2016 del Parlamento europeo e del Consiglio del 27 aprile 2016 e </w:t>
      </w:r>
      <w:proofErr w:type="spellStart"/>
      <w:r w:rsidRPr="00824F5E">
        <w:rPr>
          <w:rFonts w:cs="Calibri"/>
          <w:color w:val="000000"/>
          <w:szCs w:val="22"/>
        </w:rPr>
        <w:t>s.m.i.</w:t>
      </w:r>
      <w:proofErr w:type="spellEnd"/>
      <w:r w:rsidRPr="00824F5E">
        <w:rPr>
          <w:rFonts w:cs="Calibri"/>
          <w:color w:val="000000"/>
          <w:szCs w:val="22"/>
        </w:rPr>
        <w:t xml:space="preserve"> (Regolamento generale sulla protezione dei dati); </w:t>
      </w:r>
    </w:p>
    <w:p w14:paraId="5424D348"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Decisione di Esecuzione C(2022)9773 del 16 dicembre 2022, con cui la Commissione europea ha approvato il Programma Nazionale Metro Plus e Città Medie Sud 2021-2027 (PN METRO PLUS), per un valore finanziario complessivo pari a € 3.002.500.000,00; </w:t>
      </w:r>
    </w:p>
    <w:p w14:paraId="23CA4501"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lastRenderedPageBreak/>
        <w:t xml:space="preserve">Decisione di Esecuzione C(2022)4787 del 15 luglio 2022, con cui la Commissione europea ha approvato l'accordo di partenariato con la Repubblica Italiana. </w:t>
      </w:r>
    </w:p>
    <w:p w14:paraId="42479AD6"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D.P.R. n. 22 del 5 febbraio 2018 “Regolamento recante i criteri sull’ammissibilità delle spese per i programmi cofinanziati dai Fondi strutturali di investimento europei (SIE) per il periodo di programmazione 2014/2020”;</w:t>
      </w:r>
    </w:p>
    <w:p w14:paraId="500BDA5C"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D.M. n. 115/2017 “Regolamento recante la disciplina per il funzionamento del Registro nazionale degli aiuti di Stato, ai sensi dell'articolo 52, comma 6, della legge 24 dicembre 2012, n. 234 e successive modifiche e integrazioni”; </w:t>
      </w:r>
    </w:p>
    <w:p w14:paraId="71C4D45C"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 </w:t>
      </w:r>
      <w:proofErr w:type="spellStart"/>
      <w:r w:rsidRPr="00824F5E">
        <w:rPr>
          <w:rFonts w:cs="Calibri"/>
          <w:color w:val="000000"/>
          <w:szCs w:val="22"/>
        </w:rPr>
        <w:t>Lgs</w:t>
      </w:r>
      <w:proofErr w:type="spellEnd"/>
      <w:r w:rsidRPr="00824F5E">
        <w:rPr>
          <w:rFonts w:cs="Calibri"/>
          <w:color w:val="000000"/>
          <w:szCs w:val="22"/>
        </w:rPr>
        <w:t xml:space="preserve">. n. 117 del 3 luglio 2017 “Codice del Terzo settore, a norma dell'art. 1 co. 2 </w:t>
      </w:r>
      <w:proofErr w:type="spellStart"/>
      <w:r w:rsidRPr="00824F5E">
        <w:rPr>
          <w:rFonts w:cs="Calibri"/>
          <w:color w:val="000000"/>
          <w:szCs w:val="22"/>
        </w:rPr>
        <w:t>lett</w:t>
      </w:r>
      <w:proofErr w:type="spellEnd"/>
      <w:r w:rsidRPr="00824F5E">
        <w:rPr>
          <w:rFonts w:cs="Calibri"/>
          <w:color w:val="000000"/>
          <w:szCs w:val="22"/>
        </w:rPr>
        <w:t>. b) della Legge n. 106 del 6 giugno 2016”;</w:t>
      </w:r>
    </w:p>
    <w:p w14:paraId="2713BE91"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proofErr w:type="spellStart"/>
      <w:r w:rsidRPr="00824F5E">
        <w:rPr>
          <w:rFonts w:cs="Calibri"/>
          <w:color w:val="000000"/>
          <w:szCs w:val="22"/>
        </w:rPr>
        <w:t>D.Lgs.</w:t>
      </w:r>
      <w:proofErr w:type="spellEnd"/>
      <w:r w:rsidRPr="00824F5E">
        <w:rPr>
          <w:rFonts w:cs="Calibri"/>
          <w:color w:val="000000"/>
          <w:szCs w:val="22"/>
        </w:rPr>
        <w:t xml:space="preserve"> n. 112 del 3 luglio 2017 “Revisione della disciplina in materia di impresa sociale, a norma dell'articolo 2, comma 2, lettera c) della legge 6 giugno 2016, n. 106” e </w:t>
      </w:r>
      <w:proofErr w:type="spellStart"/>
      <w:r w:rsidRPr="00824F5E">
        <w:rPr>
          <w:rFonts w:cs="Calibri"/>
          <w:color w:val="000000"/>
          <w:szCs w:val="22"/>
        </w:rPr>
        <w:t>s.m.i.</w:t>
      </w:r>
      <w:proofErr w:type="spellEnd"/>
      <w:r w:rsidRPr="00824F5E">
        <w:rPr>
          <w:rFonts w:cs="Calibri"/>
          <w:color w:val="000000"/>
          <w:szCs w:val="22"/>
        </w:rPr>
        <w:t xml:space="preserve">; </w:t>
      </w:r>
    </w:p>
    <w:p w14:paraId="3B827ECB"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Legge n. 241 del 7 agosto 1990 “Nuove norme in materia di procedimento amministrativo e di diritto di accesso ai documenti amministrativi” e </w:t>
      </w:r>
      <w:proofErr w:type="spellStart"/>
      <w:r w:rsidRPr="00824F5E">
        <w:rPr>
          <w:rFonts w:cs="Calibri"/>
          <w:color w:val="000000"/>
          <w:szCs w:val="22"/>
        </w:rPr>
        <w:t>s.m.i.</w:t>
      </w:r>
      <w:proofErr w:type="spellEnd"/>
      <w:r w:rsidRPr="00824F5E">
        <w:rPr>
          <w:rFonts w:cs="Calibri"/>
          <w:color w:val="000000"/>
          <w:szCs w:val="22"/>
        </w:rPr>
        <w:t>;</w:t>
      </w:r>
    </w:p>
    <w:p w14:paraId="1846FB7A"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proofErr w:type="spellStart"/>
      <w:r w:rsidRPr="00824F5E">
        <w:rPr>
          <w:rFonts w:cs="Calibri"/>
          <w:color w:val="000000"/>
          <w:szCs w:val="22"/>
        </w:rPr>
        <w:t>D.Lgs</w:t>
      </w:r>
      <w:proofErr w:type="spellEnd"/>
      <w:r w:rsidRPr="00824F5E">
        <w:rPr>
          <w:rFonts w:cs="Calibri"/>
          <w:color w:val="000000"/>
          <w:szCs w:val="22"/>
        </w:rPr>
        <w:t xml:space="preserve"> n.123 del 31 marzo 1998 e </w:t>
      </w:r>
      <w:proofErr w:type="spellStart"/>
      <w:r w:rsidRPr="00824F5E">
        <w:rPr>
          <w:rFonts w:cs="Calibri"/>
          <w:color w:val="000000"/>
          <w:szCs w:val="22"/>
        </w:rPr>
        <w:t>s.m.i.</w:t>
      </w:r>
      <w:proofErr w:type="spellEnd"/>
      <w:r w:rsidRPr="00824F5E">
        <w:rPr>
          <w:rFonts w:cs="Calibri"/>
          <w:color w:val="000000"/>
          <w:szCs w:val="22"/>
        </w:rPr>
        <w:t xml:space="preserve"> “Disposizioni per la razionalizzazione degli interventi di sostegno pubblico alle imprese, a norma dell’art.4, comma 4, lettera c), della Legge 15 marzo 1997 n.59”.</w:t>
      </w:r>
    </w:p>
    <w:p w14:paraId="4EF17527"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Delibera di Consiglio Comunale n. 90 del 21 ottobre 2021 di approvazione delle Linee programmatiche relative alle azioni ed ai progetti da realizzare nel corso del mandato; </w:t>
      </w:r>
    </w:p>
    <w:p w14:paraId="202849F0"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Delibera di Giunta Comunale n. 891 del 22 giugno 2023 di approvazione dello schema di Atto di Delega per la formalizzazione delle funzioni e competenze delegate al Comune di Milano, successivamente sottoscritto in data 30 giugno 2023; </w:t>
      </w:r>
    </w:p>
    <w:p w14:paraId="44A93DD3"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Determinazione Dirigenziale n. 6679 del 02 agosto 2023 della Direzione Specialistica Autorità di Gestione e Monitoraggio Piani, con cui è stato approvato il Piano Operativo degli interventi del Comune di Milano nell’ambito del Programma Nazionale Metro Plus e Città Medie Sud 2021-2027 del valore di € 149.343.928,58 al lordo della riserva di flessibilità (ex art. 18 del Reg. 2021/1060); </w:t>
      </w:r>
    </w:p>
    <w:p w14:paraId="2BB5A5FD"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 xml:space="preserve">Determinazione Dirigenziale n. 10464 del 13 novembre 2023 della Direzione Specialistica Autorità di Gestione e Monitoraggio Piani, con cui è stato ammesso a finanziamento il Progetto MI1.1.3.1.a “Milano a 15 minuti – Economia urbana”, come aggiornata dalla Comunicazione del 6 marzo 2024 e relativa presa d'atto del 12 aprile 2024 e successivamente dalla Determinazione Dirigenziale n. 6609 del 2 agosto 2024, del valore complessivo di € 5.000.000,00; </w:t>
      </w:r>
    </w:p>
    <w:p w14:paraId="72ADA8AF"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Deliberazione di Giunta Comunale n. 561 del 13 maggio 2024 di approvazione del documento ''MILANO E L'ECONOMIA DI PROSSIMITÀ. Linee di indirizzo per interventi a sostegno del commercio, dell'artigianato e dei servizi di quartiere da realizzare nel periodo 2024-2027'';</w:t>
      </w:r>
    </w:p>
    <w:p w14:paraId="0B2D303F" w14:textId="77777777" w:rsidR="00844B19" w:rsidRPr="00824F5E" w:rsidRDefault="00844B19" w:rsidP="00824F5E">
      <w:pPr>
        <w:numPr>
          <w:ilvl w:val="0"/>
          <w:numId w:val="3"/>
        </w:numPr>
        <w:suppressAutoHyphens w:val="0"/>
        <w:spacing w:after="0" w:line="240" w:lineRule="auto"/>
        <w:contextualSpacing/>
        <w:rPr>
          <w:rFonts w:cs="Calibri"/>
          <w:color w:val="000000"/>
          <w:szCs w:val="22"/>
        </w:rPr>
      </w:pPr>
      <w:r w:rsidRPr="00824F5E">
        <w:rPr>
          <w:rFonts w:cs="Calibri"/>
          <w:color w:val="000000"/>
          <w:szCs w:val="22"/>
        </w:rPr>
        <w:t>Deliberazione di Giunta Comunale n. 1148 del 26 settembre 2024 di approvazione delle Linee Guida per la predisposizione dell’Avviso pubblico “</w:t>
      </w:r>
      <w:proofErr w:type="spellStart"/>
      <w:r w:rsidRPr="00824F5E">
        <w:rPr>
          <w:rFonts w:cs="Calibri"/>
          <w:color w:val="000000"/>
          <w:szCs w:val="22"/>
        </w:rPr>
        <w:t>Crowdfunding</w:t>
      </w:r>
      <w:proofErr w:type="spellEnd"/>
      <w:r w:rsidRPr="00824F5E">
        <w:rPr>
          <w:rFonts w:cs="Calibri"/>
          <w:color w:val="000000"/>
          <w:szCs w:val="22"/>
        </w:rPr>
        <w:t xml:space="preserve"> civico 2024-2025 – ALLEANZE DI QUARTIERE”.</w:t>
      </w:r>
    </w:p>
    <w:p w14:paraId="35589230" w14:textId="72EB250A" w:rsidR="00621120" w:rsidRPr="007A2E0E" w:rsidRDefault="00621120" w:rsidP="00631F97">
      <w:pPr>
        <w:numPr>
          <w:ilvl w:val="0"/>
          <w:numId w:val="3"/>
        </w:numPr>
        <w:suppressAutoHyphens w:val="0"/>
        <w:spacing w:after="0" w:line="240" w:lineRule="auto"/>
        <w:contextualSpacing/>
        <w:rPr>
          <w:rFonts w:cs="Calibri"/>
          <w:color w:val="000000"/>
          <w:szCs w:val="22"/>
        </w:rPr>
      </w:pPr>
      <w:r w:rsidRPr="007A2E0E">
        <w:rPr>
          <w:rFonts w:cs="Calibri"/>
          <w:color w:val="000000"/>
          <w:szCs w:val="22"/>
        </w:rPr>
        <w:t>Determinazione Dirigenziale della Direzione di Progetto Economia Urbana, Moda e Design n. …….. del …/…/2024 con la quale è stato approvato l’Avviso pubblico “</w:t>
      </w:r>
      <w:proofErr w:type="spellStart"/>
      <w:r w:rsidR="002F267D" w:rsidRPr="007A2E0E">
        <w:rPr>
          <w:rFonts w:cs="Calibri"/>
          <w:color w:val="000000"/>
          <w:szCs w:val="22"/>
        </w:rPr>
        <w:t>Crowdfunding</w:t>
      </w:r>
      <w:proofErr w:type="spellEnd"/>
      <w:r w:rsidR="002F267D" w:rsidRPr="007A2E0E">
        <w:rPr>
          <w:rFonts w:cs="Calibri"/>
          <w:color w:val="000000"/>
          <w:szCs w:val="22"/>
        </w:rPr>
        <w:t xml:space="preserve"> civico 2024-2025</w:t>
      </w:r>
      <w:r w:rsidR="000C629A" w:rsidRPr="007A2E0E">
        <w:rPr>
          <w:rFonts w:cs="Calibri"/>
          <w:color w:val="000000"/>
          <w:szCs w:val="22"/>
        </w:rPr>
        <w:t xml:space="preserve"> ALLEANZE DI QUARTIERE</w:t>
      </w:r>
      <w:r w:rsidRPr="007A2E0E">
        <w:rPr>
          <w:rFonts w:cs="Calibri"/>
          <w:color w:val="000000"/>
          <w:szCs w:val="22"/>
        </w:rPr>
        <w:t xml:space="preserve">”; </w:t>
      </w:r>
    </w:p>
    <w:p w14:paraId="21ED1641" w14:textId="64A6CBE9" w:rsidR="00621120" w:rsidRDefault="00621120" w:rsidP="00631F97">
      <w:pPr>
        <w:numPr>
          <w:ilvl w:val="0"/>
          <w:numId w:val="3"/>
        </w:numPr>
        <w:suppressAutoHyphens w:val="0"/>
        <w:spacing w:after="0" w:line="240" w:lineRule="auto"/>
        <w:ind w:hanging="357"/>
        <w:rPr>
          <w:rFonts w:cs="Calibri"/>
          <w:color w:val="000000"/>
          <w:szCs w:val="22"/>
        </w:rPr>
      </w:pPr>
      <w:r w:rsidRPr="007A2E0E">
        <w:rPr>
          <w:rFonts w:cs="Calibri"/>
          <w:color w:val="000000"/>
          <w:szCs w:val="22"/>
        </w:rPr>
        <w:t xml:space="preserve">Determinazione Dirigenziale </w:t>
      </w:r>
      <w:r w:rsidR="00E3562B" w:rsidRPr="007A2E0E">
        <w:rPr>
          <w:rFonts w:cs="Calibri"/>
          <w:color w:val="000000"/>
          <w:szCs w:val="22"/>
        </w:rPr>
        <w:t xml:space="preserve">della Direzione di Progetto Economia Urbana, Moda e Design </w:t>
      </w:r>
      <w:r w:rsidRPr="007A2E0E">
        <w:rPr>
          <w:rFonts w:cs="Calibri"/>
          <w:color w:val="000000"/>
          <w:szCs w:val="22"/>
        </w:rPr>
        <w:t>n. …….. del …/…/</w:t>
      </w:r>
      <w:r w:rsidR="00844B19">
        <w:rPr>
          <w:rFonts w:cs="Calibri"/>
          <w:color w:val="000000"/>
          <w:szCs w:val="22"/>
        </w:rPr>
        <w:t>....</w:t>
      </w:r>
      <w:r w:rsidRPr="007A2E0E">
        <w:rPr>
          <w:rFonts w:cs="Calibri"/>
          <w:color w:val="000000"/>
          <w:szCs w:val="22"/>
        </w:rPr>
        <w:t xml:space="preserve"> di approvazione delle Linee Guida di Gestione e rendicontazione dei progetti; </w:t>
      </w:r>
    </w:p>
    <w:p w14:paraId="1B7FDFD2" w14:textId="0767F123" w:rsidR="00844B19" w:rsidRPr="009421BC" w:rsidRDefault="00844B19" w:rsidP="00844B19">
      <w:pPr>
        <w:numPr>
          <w:ilvl w:val="0"/>
          <w:numId w:val="3"/>
        </w:numPr>
        <w:suppressAutoHyphens w:val="0"/>
        <w:spacing w:after="0" w:line="240" w:lineRule="auto"/>
        <w:ind w:hanging="357"/>
        <w:rPr>
          <w:rFonts w:cs="Calibri"/>
          <w:color w:val="000000"/>
          <w:szCs w:val="22"/>
        </w:rPr>
      </w:pPr>
      <w:r w:rsidRPr="009421BC">
        <w:rPr>
          <w:rFonts w:cs="Calibri"/>
          <w:color w:val="000000"/>
          <w:szCs w:val="22"/>
        </w:rPr>
        <w:t>Determinazione Dirigenziale della Direzione di Progetto Economia Urbana, Moda e Design n. …….. del …/…/.... di approvazione della Graduatoria finale</w:t>
      </w:r>
      <w:r w:rsidR="008B5847" w:rsidRPr="009421BC">
        <w:rPr>
          <w:rFonts w:cs="Calibri"/>
          <w:color w:val="000000"/>
          <w:szCs w:val="22"/>
        </w:rPr>
        <w:t>;</w:t>
      </w:r>
    </w:p>
    <w:p w14:paraId="62F31825" w14:textId="77777777" w:rsidR="00527183" w:rsidRDefault="00844B19" w:rsidP="00527183">
      <w:pPr>
        <w:numPr>
          <w:ilvl w:val="0"/>
          <w:numId w:val="3"/>
        </w:numPr>
        <w:suppressAutoHyphens w:val="0"/>
        <w:spacing w:after="0" w:line="240" w:lineRule="auto"/>
        <w:contextualSpacing/>
        <w:rPr>
          <w:rFonts w:cs="Calibri"/>
          <w:color w:val="000000"/>
          <w:szCs w:val="22"/>
        </w:rPr>
      </w:pPr>
      <w:r w:rsidRPr="009421BC">
        <w:rPr>
          <w:rFonts w:cs="Calibri"/>
          <w:color w:val="000000"/>
          <w:szCs w:val="22"/>
        </w:rPr>
        <w:t>Determinazione Dirigenziale della Direzione di Progetto Economia Urbana, Moda e Design n. …….. del …/…/.... di presa atto de</w:t>
      </w:r>
      <w:r w:rsidR="009421BC" w:rsidRPr="00824F5E">
        <w:rPr>
          <w:rFonts w:cs="Calibri"/>
          <w:color w:val="000000"/>
          <w:szCs w:val="22"/>
        </w:rPr>
        <w:t>gli esiti del</w:t>
      </w:r>
      <w:r w:rsidRPr="009421BC">
        <w:rPr>
          <w:rFonts w:cs="Calibri"/>
          <w:color w:val="000000"/>
          <w:szCs w:val="22"/>
        </w:rPr>
        <w:t xml:space="preserve"> processo di ottimizzazione </w:t>
      </w:r>
      <w:r w:rsidR="009421BC" w:rsidRPr="00824F5E">
        <w:rPr>
          <w:rFonts w:cs="Calibri"/>
          <w:color w:val="000000"/>
          <w:szCs w:val="22"/>
        </w:rPr>
        <w:t xml:space="preserve">dei Piani delle Attività e </w:t>
      </w:r>
      <w:r w:rsidRPr="009421BC">
        <w:rPr>
          <w:rFonts w:cs="Calibri"/>
          <w:color w:val="000000"/>
          <w:szCs w:val="22"/>
        </w:rPr>
        <w:t xml:space="preserve">Piani dei Costi per </w:t>
      </w:r>
      <w:r w:rsidR="008B5847" w:rsidRPr="00824F5E">
        <w:rPr>
          <w:rFonts w:cs="Calibri"/>
          <w:color w:val="000000"/>
          <w:szCs w:val="22"/>
        </w:rPr>
        <w:t>l’</w:t>
      </w:r>
      <w:r w:rsidRPr="009421BC">
        <w:rPr>
          <w:rFonts w:cs="Calibri"/>
          <w:color w:val="000000"/>
          <w:szCs w:val="22"/>
        </w:rPr>
        <w:t xml:space="preserve">accesso alla piattaforma di </w:t>
      </w:r>
      <w:proofErr w:type="spellStart"/>
      <w:r w:rsidRPr="009421BC">
        <w:rPr>
          <w:rFonts w:cs="Calibri"/>
          <w:color w:val="000000"/>
          <w:szCs w:val="22"/>
        </w:rPr>
        <w:t>crowdfunding</w:t>
      </w:r>
      <w:proofErr w:type="spellEnd"/>
      <w:r w:rsidRPr="009421BC">
        <w:rPr>
          <w:rFonts w:cs="Calibri"/>
          <w:color w:val="000000"/>
          <w:szCs w:val="22"/>
        </w:rPr>
        <w:t xml:space="preserve"> ai sensi dell’Art. </w:t>
      </w:r>
      <w:r w:rsidR="008B5847" w:rsidRPr="009421BC">
        <w:rPr>
          <w:rFonts w:cs="Calibri"/>
          <w:color w:val="000000"/>
          <w:szCs w:val="22"/>
        </w:rPr>
        <w:t>15 dell’Avviso pubblico;</w:t>
      </w:r>
    </w:p>
    <w:p w14:paraId="778AB35C" w14:textId="6DE98654" w:rsidR="000603F2" w:rsidRDefault="008B5847" w:rsidP="00824F5E">
      <w:r w:rsidRPr="00527183">
        <w:rPr>
          <w:rFonts w:cs="Calibri"/>
          <w:color w:val="000000"/>
          <w:szCs w:val="22"/>
        </w:rPr>
        <w:lastRenderedPageBreak/>
        <w:t xml:space="preserve">Determinazione Dirigenziale della Direzione di Progetto Economia Urbana, Moda e Design n. …….. del …/…/.... di presa atto degli esiti della campagna, approvazione dei </w:t>
      </w:r>
      <w:r w:rsidRPr="00824F5E">
        <w:rPr>
          <w:rFonts w:cs="Calibri"/>
          <w:color w:val="000000"/>
          <w:szCs w:val="22"/>
        </w:rPr>
        <w:t xml:space="preserve">Progetti e dei </w:t>
      </w:r>
      <w:r w:rsidRPr="00527183">
        <w:rPr>
          <w:rFonts w:cs="Calibri"/>
          <w:color w:val="000000"/>
          <w:szCs w:val="22"/>
        </w:rPr>
        <w:t>Piani dei costi</w:t>
      </w:r>
      <w:r w:rsidRPr="00824F5E">
        <w:rPr>
          <w:rFonts w:cs="Calibri"/>
          <w:color w:val="000000"/>
          <w:szCs w:val="22"/>
        </w:rPr>
        <w:t xml:space="preserve"> definitivi e concessione finale dei contributi ai sensi dell’Art. 16 dell’Avviso pubblico.</w:t>
      </w:r>
    </w:p>
    <w:p w14:paraId="5EEF17C1" w14:textId="77777777" w:rsidR="00794FE6" w:rsidRPr="00276BCD" w:rsidRDefault="00794FE6" w:rsidP="00794FE6">
      <w:pPr>
        <w:autoSpaceDE w:val="0"/>
        <w:spacing w:before="480" w:after="240" w:line="240" w:lineRule="auto"/>
        <w:jc w:val="center"/>
        <w:rPr>
          <w:szCs w:val="22"/>
        </w:rPr>
      </w:pPr>
      <w:r w:rsidRPr="00276BCD">
        <w:rPr>
          <w:rFonts w:cs="Calibri"/>
          <w:b/>
          <w:bCs/>
          <w:color w:val="000000"/>
          <w:szCs w:val="22"/>
        </w:rPr>
        <w:t>CONSIDERATO CHE</w:t>
      </w:r>
    </w:p>
    <w:p w14:paraId="156F3962" w14:textId="77777777" w:rsidR="00794FE6" w:rsidRPr="00794FE6" w:rsidRDefault="00794FE6" w:rsidP="00631F97">
      <w:pPr>
        <w:numPr>
          <w:ilvl w:val="0"/>
          <w:numId w:val="4"/>
        </w:numPr>
        <w:spacing w:before="120" w:after="0" w:line="276" w:lineRule="auto"/>
        <w:ind w:left="426"/>
        <w:textAlignment w:val="baseline"/>
        <w:rPr>
          <w:szCs w:val="22"/>
        </w:rPr>
      </w:pPr>
      <w:r>
        <w:rPr>
          <w:rFonts w:cstheme="minorHAnsi"/>
          <w:szCs w:val="22"/>
        </w:rPr>
        <w:t>il soggetto</w:t>
      </w:r>
      <w:r w:rsidRPr="00DE690D">
        <w:rPr>
          <w:rFonts w:cstheme="minorHAnsi"/>
          <w:szCs w:val="22"/>
        </w:rPr>
        <w:t xml:space="preserve"> </w:t>
      </w:r>
      <w:r w:rsidRPr="00276BCD">
        <w:rPr>
          <w:rFonts w:cs="Calibri"/>
          <w:szCs w:val="22"/>
          <w:shd w:val="clear" w:color="auto" w:fill="FFFFFF"/>
        </w:rPr>
        <w:t xml:space="preserve">proponente </w:t>
      </w:r>
      <w:r>
        <w:rPr>
          <w:rFonts w:cs="Calibri"/>
          <w:szCs w:val="22"/>
          <w:shd w:val="clear" w:color="auto" w:fill="FFFFFF"/>
        </w:rPr>
        <w:t>del</w:t>
      </w:r>
      <w:r w:rsidRPr="00276BCD">
        <w:rPr>
          <w:rFonts w:cs="Calibri"/>
          <w:szCs w:val="22"/>
          <w:shd w:val="clear" w:color="auto" w:fill="FFFFFF"/>
        </w:rPr>
        <w:t xml:space="preserve"> progetto </w:t>
      </w:r>
      <w:r>
        <w:rPr>
          <w:rFonts w:cs="Calibri"/>
          <w:szCs w:val="22"/>
          <w:shd w:val="clear" w:color="auto" w:fill="FFFFFF"/>
        </w:rPr>
        <w:t>“</w:t>
      </w:r>
      <w:r w:rsidRPr="00276BCD">
        <w:rPr>
          <w:rFonts w:cs="Calibri"/>
          <w:i/>
          <w:color w:val="C00000"/>
          <w:szCs w:val="22"/>
        </w:rPr>
        <w:t>[Titolo]</w:t>
      </w:r>
      <w:r w:rsidRPr="00DE690D">
        <w:rPr>
          <w:rFonts w:cs="Calibri"/>
          <w:color w:val="auto"/>
          <w:szCs w:val="22"/>
        </w:rPr>
        <w:t>”</w:t>
      </w:r>
      <w:r>
        <w:rPr>
          <w:rFonts w:cstheme="minorHAnsi"/>
          <w:b/>
          <w:bCs/>
          <w:szCs w:val="22"/>
        </w:rPr>
        <w:t xml:space="preserve"> </w:t>
      </w:r>
      <w:r>
        <w:rPr>
          <w:rFonts w:cstheme="minorHAnsi"/>
          <w:bCs/>
          <w:szCs w:val="22"/>
        </w:rPr>
        <w:t>(</w:t>
      </w:r>
      <w:r w:rsidRPr="00276BCD">
        <w:rPr>
          <w:rFonts w:cs="Calibri"/>
          <w:i/>
          <w:color w:val="C00000"/>
          <w:szCs w:val="22"/>
        </w:rPr>
        <w:t>[Codice]</w:t>
      </w:r>
      <w:r w:rsidRPr="00DE690D">
        <w:rPr>
          <w:rFonts w:cs="Calibri"/>
          <w:color w:val="auto"/>
          <w:szCs w:val="22"/>
        </w:rPr>
        <w:t>)</w:t>
      </w:r>
      <w:r>
        <w:rPr>
          <w:rFonts w:cstheme="minorHAnsi"/>
          <w:b/>
          <w:bCs/>
          <w:szCs w:val="22"/>
        </w:rPr>
        <w:t xml:space="preserve"> </w:t>
      </w:r>
      <w:r w:rsidRPr="00276BCD">
        <w:rPr>
          <w:rFonts w:cs="Calibri"/>
          <w:szCs w:val="22"/>
          <w:shd w:val="clear" w:color="auto" w:fill="FFFFFF"/>
        </w:rPr>
        <w:t xml:space="preserve">rientra tra </w:t>
      </w:r>
      <w:r>
        <w:rPr>
          <w:rFonts w:cs="Calibri"/>
          <w:szCs w:val="22"/>
          <w:shd w:val="clear" w:color="auto" w:fill="FFFFFF"/>
        </w:rPr>
        <w:t>quelli</w:t>
      </w:r>
      <w:r w:rsidRPr="00276BCD">
        <w:rPr>
          <w:rFonts w:cs="Calibri"/>
          <w:szCs w:val="22"/>
          <w:shd w:val="clear" w:color="auto" w:fill="FFFFFF"/>
        </w:rPr>
        <w:t xml:space="preserve"> selezionati in esito all’Avviso Pubblico come da Determinazione Dirigenziale </w:t>
      </w:r>
      <w:r w:rsidRPr="00276BCD">
        <w:rPr>
          <w:rFonts w:cs="Calibri"/>
          <w:i/>
          <w:color w:val="C00000"/>
          <w:szCs w:val="22"/>
        </w:rPr>
        <w:t>[</w:t>
      </w:r>
      <w:r>
        <w:rPr>
          <w:rFonts w:cs="Calibri"/>
          <w:i/>
          <w:color w:val="C00000"/>
          <w:szCs w:val="22"/>
        </w:rPr>
        <w:t>numero e data</w:t>
      </w:r>
      <w:r w:rsidRPr="00276BCD">
        <w:rPr>
          <w:rFonts w:cs="Calibri"/>
          <w:i/>
          <w:color w:val="C00000"/>
          <w:szCs w:val="22"/>
        </w:rPr>
        <w:t>]</w:t>
      </w:r>
      <w:r>
        <w:rPr>
          <w:rFonts w:cstheme="minorHAnsi"/>
          <w:b/>
          <w:bCs/>
          <w:szCs w:val="22"/>
        </w:rPr>
        <w:t xml:space="preserve"> </w:t>
      </w:r>
      <w:r w:rsidRPr="00276BCD">
        <w:rPr>
          <w:rFonts w:cs="Calibri"/>
          <w:szCs w:val="22"/>
        </w:rPr>
        <w:t>della Direzione di Progetto Economia Urbana, Moda e Design della Direzione Lavoro, Giovani e Sport;</w:t>
      </w:r>
    </w:p>
    <w:p w14:paraId="0F92D3C6" w14:textId="77777777" w:rsidR="00FC452F" w:rsidRDefault="00FC452F" w:rsidP="00631F97">
      <w:pPr>
        <w:pStyle w:val="Paragrafoelenco"/>
        <w:numPr>
          <w:ilvl w:val="0"/>
          <w:numId w:val="4"/>
        </w:numPr>
        <w:suppressAutoHyphens w:val="0"/>
        <w:autoSpaceDE w:val="0"/>
        <w:autoSpaceDN w:val="0"/>
        <w:adjustRightInd w:val="0"/>
        <w:spacing w:before="120"/>
        <w:ind w:left="426" w:hanging="425"/>
        <w:contextualSpacing w:val="0"/>
        <w:jc w:val="both"/>
        <w:rPr>
          <w:rFonts w:asciiTheme="minorHAnsi" w:hAnsiTheme="minorHAnsi" w:cstheme="minorHAnsi"/>
          <w:sz w:val="22"/>
          <w:szCs w:val="22"/>
          <w:shd w:val="clear" w:color="auto" w:fill="FFFFFF"/>
        </w:rPr>
      </w:pPr>
      <w:r w:rsidRPr="000473EF">
        <w:rPr>
          <w:rFonts w:asciiTheme="minorHAnsi" w:hAnsiTheme="minorHAnsi" w:cstheme="minorHAnsi"/>
          <w:sz w:val="22"/>
          <w:szCs w:val="22"/>
          <w:shd w:val="clear" w:color="auto" w:fill="FFFFFF"/>
        </w:rPr>
        <w:t xml:space="preserve">il progetto </w:t>
      </w:r>
      <w:r>
        <w:rPr>
          <w:rFonts w:asciiTheme="minorHAnsi" w:hAnsiTheme="minorHAnsi" w:cstheme="minorHAnsi"/>
          <w:sz w:val="22"/>
          <w:szCs w:val="22"/>
          <w:shd w:val="clear" w:color="auto" w:fill="FFFFFF"/>
        </w:rPr>
        <w:t>ha</w:t>
      </w:r>
      <w:r w:rsidRPr="000473EF">
        <w:rPr>
          <w:rFonts w:asciiTheme="minorHAnsi" w:hAnsiTheme="minorHAnsi" w:cstheme="minorHAnsi"/>
          <w:sz w:val="22"/>
          <w:szCs w:val="22"/>
          <w:shd w:val="clear" w:color="auto" w:fill="FFFFFF"/>
        </w:rPr>
        <w:t xml:space="preserve"> conseguito il target di raccolta</w:t>
      </w:r>
      <w:r>
        <w:rPr>
          <w:rFonts w:asciiTheme="minorHAnsi" w:hAnsiTheme="minorHAnsi" w:cstheme="minorHAnsi"/>
          <w:sz w:val="22"/>
          <w:szCs w:val="22"/>
          <w:shd w:val="clear" w:color="auto" w:fill="FFFFFF"/>
        </w:rPr>
        <w:t>, come certificato dal soggetto gestore della Piattaforma;</w:t>
      </w:r>
    </w:p>
    <w:p w14:paraId="0ED2F972" w14:textId="7E6A114A" w:rsidR="00FC452F" w:rsidRPr="000473EF" w:rsidRDefault="00FC452F" w:rsidP="00631F97">
      <w:pPr>
        <w:pStyle w:val="Paragrafoelenco"/>
        <w:numPr>
          <w:ilvl w:val="0"/>
          <w:numId w:val="4"/>
        </w:numPr>
        <w:suppressAutoHyphens w:val="0"/>
        <w:autoSpaceDE w:val="0"/>
        <w:autoSpaceDN w:val="0"/>
        <w:adjustRightInd w:val="0"/>
        <w:spacing w:before="120"/>
        <w:ind w:left="425" w:hanging="425"/>
        <w:contextualSpacing w:val="0"/>
        <w:jc w:val="both"/>
        <w:rPr>
          <w:rFonts w:asciiTheme="minorHAnsi" w:hAnsiTheme="minorHAnsi" w:cstheme="minorHAnsi"/>
          <w:sz w:val="22"/>
          <w:szCs w:val="22"/>
          <w:shd w:val="clear" w:color="auto" w:fill="FFFFFF"/>
        </w:rPr>
      </w:pPr>
      <w:r>
        <w:rPr>
          <w:rFonts w:asciiTheme="minorHAnsi" w:hAnsiTheme="minorHAnsi" w:cstheme="minorHAnsi"/>
          <w:sz w:val="22"/>
          <w:szCs w:val="22"/>
          <w:shd w:val="clear" w:color="auto" w:fill="FFFFFF"/>
        </w:rPr>
        <w:t>i</w:t>
      </w:r>
      <w:r w:rsidRPr="000473EF">
        <w:rPr>
          <w:rFonts w:asciiTheme="minorHAnsi" w:hAnsiTheme="minorHAnsi" w:cstheme="minorHAnsi"/>
          <w:sz w:val="22"/>
          <w:szCs w:val="22"/>
          <w:shd w:val="clear" w:color="auto" w:fill="FFFFFF"/>
        </w:rPr>
        <w:t>l comune di Milano</w:t>
      </w:r>
      <w:r w:rsidR="009421BC">
        <w:rPr>
          <w:rFonts w:asciiTheme="minorHAnsi" w:hAnsiTheme="minorHAnsi" w:cstheme="minorHAnsi"/>
          <w:sz w:val="22"/>
          <w:szCs w:val="22"/>
          <w:shd w:val="clear" w:color="auto" w:fill="FFFFFF"/>
        </w:rPr>
        <w:t>, previo svolgimento dei controlli di competenza,</w:t>
      </w:r>
      <w:r w:rsidRPr="000473EF">
        <w:rPr>
          <w:rFonts w:asciiTheme="minorHAnsi" w:hAnsiTheme="minorHAnsi" w:cstheme="minorHAnsi"/>
          <w:sz w:val="22"/>
          <w:szCs w:val="22"/>
          <w:shd w:val="clear" w:color="auto" w:fill="FFFFFF"/>
        </w:rPr>
        <w:t xml:space="preserve"> ha proceduto alla concessione con Determinazione Dirigenziale________________________</w:t>
      </w:r>
      <w:r>
        <w:rPr>
          <w:rFonts w:asciiTheme="minorHAnsi" w:hAnsiTheme="minorHAnsi" w:cstheme="minorHAnsi"/>
          <w:sz w:val="22"/>
          <w:szCs w:val="22"/>
          <w:shd w:val="clear" w:color="auto" w:fill="FFFFFF"/>
        </w:rPr>
        <w:t xml:space="preserve"> con la quale sono stati approvati il Progetto e il Piano dei costi definitivi;</w:t>
      </w:r>
    </w:p>
    <w:p w14:paraId="4AD7F308" w14:textId="2FC7C168" w:rsidR="00710AB9" w:rsidRPr="00824F5E" w:rsidRDefault="00FC452F" w:rsidP="00824F5E">
      <w:pPr>
        <w:pStyle w:val="Paragrafoelenco"/>
        <w:numPr>
          <w:ilvl w:val="0"/>
          <w:numId w:val="4"/>
        </w:numPr>
        <w:suppressAutoHyphens w:val="0"/>
        <w:autoSpaceDE w:val="0"/>
        <w:autoSpaceDN w:val="0"/>
        <w:adjustRightInd w:val="0"/>
        <w:spacing w:before="120"/>
        <w:ind w:left="425" w:hanging="425"/>
        <w:contextualSpacing w:val="0"/>
        <w:jc w:val="both"/>
        <w:rPr>
          <w:rFonts w:asciiTheme="minorHAnsi" w:hAnsiTheme="minorHAnsi" w:cstheme="minorHAnsi"/>
          <w:sz w:val="22"/>
          <w:szCs w:val="22"/>
          <w:shd w:val="clear" w:color="auto" w:fill="FFFFFF"/>
        </w:rPr>
      </w:pPr>
      <w:r w:rsidRPr="00164E9C">
        <w:rPr>
          <w:rFonts w:asciiTheme="minorHAnsi" w:hAnsiTheme="minorHAnsi" w:cstheme="minorHAnsi"/>
          <w:sz w:val="22"/>
          <w:szCs w:val="22"/>
          <w:shd w:val="clear" w:color="auto" w:fill="FFFFFF"/>
        </w:rPr>
        <w:t>l’Art. 1</w:t>
      </w:r>
      <w:r w:rsidR="00E115E0" w:rsidRPr="00164E9C">
        <w:rPr>
          <w:rFonts w:asciiTheme="minorHAnsi" w:hAnsiTheme="minorHAnsi" w:cstheme="minorHAnsi"/>
          <w:sz w:val="22"/>
          <w:szCs w:val="22"/>
          <w:shd w:val="clear" w:color="auto" w:fill="FFFFFF"/>
        </w:rPr>
        <w:t>8</w:t>
      </w:r>
      <w:r w:rsidRPr="00164E9C">
        <w:rPr>
          <w:rFonts w:asciiTheme="minorHAnsi" w:hAnsiTheme="minorHAnsi" w:cstheme="minorHAnsi"/>
          <w:sz w:val="22"/>
          <w:szCs w:val="22"/>
          <w:shd w:val="clear" w:color="auto" w:fill="FFFFFF"/>
        </w:rPr>
        <w:t xml:space="preserve"> dell’Avviso pubblico prevede – pena esclusione – che “si procederà alla stipula di un apposito </w:t>
      </w:r>
      <w:r w:rsidR="00AF5026" w:rsidRPr="00164E9C">
        <w:rPr>
          <w:rFonts w:asciiTheme="minorHAnsi" w:hAnsiTheme="minorHAnsi" w:cstheme="minorHAnsi"/>
          <w:sz w:val="22"/>
          <w:szCs w:val="22"/>
          <w:shd w:val="clear" w:color="auto" w:fill="FFFFFF"/>
        </w:rPr>
        <w:t xml:space="preserve">Convenzione di </w:t>
      </w:r>
      <w:r w:rsidR="000A158E" w:rsidRPr="00164E9C">
        <w:rPr>
          <w:rFonts w:asciiTheme="minorHAnsi" w:hAnsiTheme="minorHAnsi" w:cstheme="minorHAnsi"/>
          <w:sz w:val="22"/>
          <w:szCs w:val="22"/>
          <w:shd w:val="clear" w:color="auto" w:fill="FFFFFF"/>
        </w:rPr>
        <w:t>Sovvenzione</w:t>
      </w:r>
      <w:r w:rsidRPr="00164E9C">
        <w:rPr>
          <w:rFonts w:asciiTheme="minorHAnsi" w:hAnsiTheme="minorHAnsi" w:cstheme="minorHAnsi"/>
          <w:sz w:val="22"/>
          <w:szCs w:val="22"/>
          <w:shd w:val="clear" w:color="auto" w:fill="FFFFFF"/>
        </w:rPr>
        <w:t xml:space="preserve"> fra il Comune di Milano e soggetto il destinatario dell’aiuto, che, in tal modo, accetta il finanziamento assegnato”.</w:t>
      </w:r>
    </w:p>
    <w:p w14:paraId="0A390AA6" w14:textId="77777777" w:rsidR="00710AB9" w:rsidRPr="00276BCD" w:rsidRDefault="00710AB9" w:rsidP="00710AB9">
      <w:pPr>
        <w:autoSpaceDE w:val="0"/>
        <w:spacing w:before="480" w:after="240" w:line="240" w:lineRule="auto"/>
        <w:ind w:left="-743" w:firstLine="743"/>
        <w:jc w:val="center"/>
        <w:rPr>
          <w:szCs w:val="22"/>
        </w:rPr>
      </w:pPr>
      <w:r w:rsidRPr="00276BCD">
        <w:rPr>
          <w:rFonts w:cs="Calibri"/>
          <w:b/>
          <w:bCs/>
          <w:color w:val="000000"/>
          <w:szCs w:val="22"/>
        </w:rPr>
        <w:t>Tutto ciò premesso, si conviene quanto segue</w:t>
      </w:r>
    </w:p>
    <w:p w14:paraId="495A32C8" w14:textId="77777777" w:rsidR="00710AB9" w:rsidRPr="00276BCD" w:rsidRDefault="00710AB9" w:rsidP="00710AB9">
      <w:pPr>
        <w:autoSpaceDE w:val="0"/>
        <w:spacing w:before="240" w:line="240" w:lineRule="auto"/>
        <w:jc w:val="center"/>
        <w:rPr>
          <w:szCs w:val="22"/>
        </w:rPr>
      </w:pPr>
      <w:r w:rsidRPr="00276BCD">
        <w:rPr>
          <w:rFonts w:cs="Calibri"/>
          <w:b/>
          <w:bCs/>
          <w:color w:val="000000"/>
          <w:szCs w:val="22"/>
        </w:rPr>
        <w:t>Articolo 1</w:t>
      </w:r>
    </w:p>
    <w:p w14:paraId="245B1081" w14:textId="77777777" w:rsidR="00710AB9" w:rsidRPr="00276BCD" w:rsidRDefault="00710AB9" w:rsidP="00710AB9">
      <w:pPr>
        <w:autoSpaceDE w:val="0"/>
        <w:spacing w:before="120" w:after="120" w:line="240" w:lineRule="auto"/>
        <w:jc w:val="center"/>
        <w:rPr>
          <w:szCs w:val="22"/>
        </w:rPr>
      </w:pPr>
      <w:r w:rsidRPr="00276BCD">
        <w:rPr>
          <w:rFonts w:cs="Calibri"/>
          <w:b/>
          <w:bCs/>
          <w:color w:val="000000"/>
          <w:szCs w:val="22"/>
        </w:rPr>
        <w:t>Premesse</w:t>
      </w:r>
    </w:p>
    <w:p w14:paraId="5494E347" w14:textId="77777777" w:rsidR="00710AB9" w:rsidRPr="001E5B49" w:rsidRDefault="00710AB9" w:rsidP="00710AB9">
      <w:pPr>
        <w:autoSpaceDE w:val="0"/>
        <w:spacing w:before="120" w:after="120" w:line="240" w:lineRule="auto"/>
        <w:rPr>
          <w:szCs w:val="22"/>
        </w:rPr>
      </w:pPr>
      <w:r w:rsidRPr="001E5B49">
        <w:rPr>
          <w:rFonts w:cs="Calibri"/>
          <w:szCs w:val="22"/>
        </w:rPr>
        <w:t>Le premesse e gli allegati fanno parte integrante e sostanziale della presente Convenzione di Sovvenzione.</w:t>
      </w:r>
    </w:p>
    <w:p w14:paraId="6EE00065" w14:textId="77777777" w:rsidR="00710AB9" w:rsidRPr="00276BCD" w:rsidRDefault="00710AB9" w:rsidP="00710AB9">
      <w:pPr>
        <w:autoSpaceDE w:val="0"/>
        <w:spacing w:before="240" w:line="240" w:lineRule="auto"/>
        <w:jc w:val="center"/>
        <w:rPr>
          <w:szCs w:val="22"/>
        </w:rPr>
      </w:pPr>
      <w:r w:rsidRPr="00276BCD">
        <w:rPr>
          <w:rFonts w:cs="Calibri"/>
          <w:b/>
          <w:bCs/>
          <w:color w:val="000000"/>
          <w:szCs w:val="22"/>
        </w:rPr>
        <w:t>Articolo 2</w:t>
      </w:r>
    </w:p>
    <w:p w14:paraId="227C0839" w14:textId="77777777" w:rsidR="00710AB9" w:rsidRPr="00276BCD" w:rsidRDefault="00710AB9" w:rsidP="00710AB9">
      <w:pPr>
        <w:autoSpaceDE w:val="0"/>
        <w:spacing w:before="120" w:after="120" w:line="240" w:lineRule="auto"/>
        <w:jc w:val="center"/>
        <w:rPr>
          <w:szCs w:val="22"/>
        </w:rPr>
      </w:pPr>
      <w:r w:rsidRPr="00276BCD">
        <w:rPr>
          <w:rFonts w:cs="Calibri"/>
          <w:b/>
          <w:bCs/>
          <w:color w:val="000000"/>
          <w:szCs w:val="22"/>
        </w:rPr>
        <w:t>Oggetto</w:t>
      </w:r>
    </w:p>
    <w:p w14:paraId="0B542AFB" w14:textId="32D338CE" w:rsidR="00710AB9" w:rsidRPr="00E976ED" w:rsidRDefault="00710AB9" w:rsidP="00710AB9">
      <w:pPr>
        <w:autoSpaceDE w:val="0"/>
        <w:spacing w:before="120" w:after="120" w:line="240" w:lineRule="auto"/>
        <w:rPr>
          <w:rFonts w:cs="Calibri"/>
          <w:color w:val="000000"/>
          <w:szCs w:val="22"/>
          <w:lang w:eastAsia="it-IT"/>
        </w:rPr>
      </w:pPr>
      <w:r>
        <w:rPr>
          <w:rFonts w:cs="Calibri"/>
          <w:color w:val="000000"/>
          <w:szCs w:val="22"/>
          <w:lang w:eastAsia="it-IT"/>
        </w:rPr>
        <w:t xml:space="preserve">La Convenzione di Sovvenzione ha per oggetto l’esplicitazione delle condizioni previste per l’erogazione della sovvenzione e le obbligazioni specifiche poste in capo al Comune di Milano e al soggetto destinatario delle </w:t>
      </w:r>
      <w:r w:rsidRPr="00AD0013">
        <w:rPr>
          <w:rFonts w:cs="Calibri"/>
          <w:color w:val="000000"/>
          <w:szCs w:val="22"/>
          <w:lang w:eastAsia="it-IT"/>
        </w:rPr>
        <w:t xml:space="preserve">agevolazioni (“destinatario”) per la realizzazione degli interventi previsti dal Progetto </w:t>
      </w:r>
      <w:r w:rsidRPr="00AD0013">
        <w:rPr>
          <w:rFonts w:cs="Calibri"/>
          <w:szCs w:val="22"/>
          <w:shd w:val="clear" w:color="auto" w:fill="FFFFFF"/>
        </w:rPr>
        <w:t>“</w:t>
      </w:r>
      <w:r w:rsidRPr="00AD0013">
        <w:rPr>
          <w:rFonts w:cs="Calibri"/>
          <w:i/>
          <w:color w:val="C00000"/>
          <w:szCs w:val="22"/>
        </w:rPr>
        <w:t>[Titolo]</w:t>
      </w:r>
      <w:r w:rsidRPr="00AD0013">
        <w:rPr>
          <w:rFonts w:cs="Calibri"/>
          <w:color w:val="auto"/>
          <w:szCs w:val="22"/>
        </w:rPr>
        <w:t>”</w:t>
      </w:r>
      <w:r w:rsidRPr="00AD0013">
        <w:rPr>
          <w:rFonts w:cstheme="minorHAnsi"/>
          <w:b/>
          <w:bCs/>
          <w:szCs w:val="22"/>
        </w:rPr>
        <w:t xml:space="preserve"> </w:t>
      </w:r>
      <w:r w:rsidRPr="00AD0013">
        <w:rPr>
          <w:rFonts w:cstheme="minorHAnsi"/>
          <w:bCs/>
          <w:szCs w:val="22"/>
        </w:rPr>
        <w:t>(</w:t>
      </w:r>
      <w:r w:rsidRPr="00AD0013">
        <w:rPr>
          <w:rFonts w:cs="Calibri"/>
          <w:i/>
          <w:color w:val="C00000"/>
          <w:szCs w:val="22"/>
        </w:rPr>
        <w:t>[Codice]</w:t>
      </w:r>
      <w:r w:rsidRPr="00AD0013">
        <w:rPr>
          <w:rFonts w:cs="Calibri"/>
          <w:color w:val="auto"/>
          <w:szCs w:val="22"/>
        </w:rPr>
        <w:t>)</w:t>
      </w:r>
      <w:r w:rsidRPr="00AD0013">
        <w:rPr>
          <w:rFonts w:cs="Calibri"/>
          <w:color w:val="000000"/>
          <w:szCs w:val="22"/>
          <w:lang w:eastAsia="it-IT"/>
        </w:rPr>
        <w:t xml:space="preserve">, CUP </w:t>
      </w:r>
      <w:r w:rsidR="00546358" w:rsidRPr="00AD0013">
        <w:rPr>
          <w:rFonts w:cs="Calibri"/>
          <w:color w:val="000000"/>
          <w:szCs w:val="22"/>
          <w:lang w:eastAsia="it-IT"/>
        </w:rPr>
        <w:t>B45C23000270007</w:t>
      </w:r>
      <w:r w:rsidRPr="00AD0013">
        <w:rPr>
          <w:rFonts w:cs="Calibri"/>
          <w:color w:val="000000"/>
          <w:szCs w:val="22"/>
          <w:lang w:eastAsia="it-IT"/>
        </w:rPr>
        <w:t>, ammesso a finanziamento sul PN METRO PLUS</w:t>
      </w:r>
      <w:r w:rsidR="008B5847">
        <w:rPr>
          <w:rFonts w:cs="Calibri"/>
          <w:color w:val="000000"/>
          <w:szCs w:val="22"/>
          <w:lang w:eastAsia="it-IT"/>
        </w:rPr>
        <w:t xml:space="preserve"> Milano 2021-27</w:t>
      </w:r>
      <w:r w:rsidRPr="00AD0013">
        <w:rPr>
          <w:rFonts w:cs="Calibri"/>
          <w:color w:val="000000"/>
          <w:szCs w:val="22"/>
          <w:lang w:eastAsia="it-IT"/>
        </w:rPr>
        <w:t xml:space="preserve">, di cui si allegano il </w:t>
      </w:r>
      <w:r w:rsidRPr="002C37F3">
        <w:rPr>
          <w:rFonts w:cs="Calibri"/>
          <w:color w:val="000000"/>
          <w:szCs w:val="22"/>
          <w:lang w:eastAsia="it-IT"/>
        </w:rPr>
        <w:t>Piano delle attività e il Piano dei Costi</w:t>
      </w:r>
      <w:r w:rsidR="00191B0D" w:rsidRPr="002C37F3">
        <w:rPr>
          <w:rFonts w:cs="Calibri"/>
          <w:color w:val="000000"/>
          <w:szCs w:val="22"/>
          <w:lang w:eastAsia="it-IT"/>
        </w:rPr>
        <w:t xml:space="preserve"> </w:t>
      </w:r>
      <w:r w:rsidR="007C6609" w:rsidRPr="002C37F3">
        <w:rPr>
          <w:rFonts w:cs="Calibri"/>
          <w:color w:val="000000"/>
          <w:szCs w:val="22"/>
          <w:lang w:eastAsia="it-IT"/>
        </w:rPr>
        <w:t xml:space="preserve"> </w:t>
      </w:r>
      <w:r w:rsidR="00C9484D" w:rsidRPr="002C37F3">
        <w:rPr>
          <w:rFonts w:cs="Calibri"/>
          <w:color w:val="000000"/>
          <w:szCs w:val="22"/>
          <w:lang w:eastAsia="it-IT"/>
        </w:rPr>
        <w:t>anche a se</w:t>
      </w:r>
      <w:r w:rsidR="00FC28CE" w:rsidRPr="002C37F3">
        <w:rPr>
          <w:rFonts w:cs="Calibri"/>
          <w:color w:val="000000"/>
          <w:szCs w:val="22"/>
          <w:lang w:eastAsia="it-IT"/>
        </w:rPr>
        <w:t>guito della</w:t>
      </w:r>
      <w:r w:rsidR="00AF36C0" w:rsidRPr="002C37F3">
        <w:rPr>
          <w:rFonts w:cs="Calibri"/>
          <w:color w:val="000000"/>
          <w:szCs w:val="22"/>
          <w:lang w:eastAsia="it-IT"/>
        </w:rPr>
        <w:t xml:space="preserve"> rimodulazione delle attività e del costo totale del progetto</w:t>
      </w:r>
      <w:r w:rsidR="009473FB" w:rsidRPr="002C37F3">
        <w:rPr>
          <w:rFonts w:cs="Calibri"/>
          <w:color w:val="000000"/>
          <w:szCs w:val="22"/>
          <w:lang w:eastAsia="it-IT"/>
        </w:rPr>
        <w:t xml:space="preserve"> </w:t>
      </w:r>
      <w:r w:rsidR="00C77545" w:rsidRPr="002C37F3">
        <w:rPr>
          <w:rFonts w:cs="Calibri"/>
          <w:color w:val="000000"/>
          <w:szCs w:val="22"/>
          <w:lang w:eastAsia="it-IT"/>
        </w:rPr>
        <w:t>successiva</w:t>
      </w:r>
      <w:r w:rsidR="0091717B" w:rsidRPr="002C37F3">
        <w:rPr>
          <w:rFonts w:cs="Calibri"/>
          <w:color w:val="000000"/>
          <w:szCs w:val="22"/>
          <w:lang w:eastAsia="it-IT"/>
        </w:rPr>
        <w:t>mente</w:t>
      </w:r>
      <w:r w:rsidR="00C77545" w:rsidRPr="002C37F3">
        <w:rPr>
          <w:rFonts w:cs="Calibri"/>
          <w:color w:val="000000"/>
          <w:szCs w:val="22"/>
          <w:lang w:eastAsia="it-IT"/>
        </w:rPr>
        <w:t xml:space="preserve"> </w:t>
      </w:r>
      <w:r w:rsidR="00D605DC" w:rsidRPr="002C37F3">
        <w:rPr>
          <w:rFonts w:cs="Calibri"/>
          <w:color w:val="000000"/>
          <w:szCs w:val="22"/>
          <w:lang w:eastAsia="it-IT"/>
        </w:rPr>
        <w:t>all’attestazione</w:t>
      </w:r>
      <w:r w:rsidR="00EC18AD" w:rsidRPr="002C37F3">
        <w:rPr>
          <w:rFonts w:cs="Calibri"/>
          <w:color w:val="000000"/>
          <w:szCs w:val="22"/>
          <w:lang w:eastAsia="it-IT"/>
        </w:rPr>
        <w:t xml:space="preserve"> degli esiti della raccolta fondi da parte</w:t>
      </w:r>
      <w:r w:rsidR="00B30628" w:rsidRPr="002C37F3">
        <w:rPr>
          <w:rFonts w:cs="Calibri"/>
          <w:color w:val="000000"/>
          <w:szCs w:val="22"/>
          <w:lang w:eastAsia="it-IT"/>
        </w:rPr>
        <w:t xml:space="preserve"> </w:t>
      </w:r>
      <w:r w:rsidR="00EC18AD" w:rsidRPr="002C37F3">
        <w:rPr>
          <w:rFonts w:cs="Calibri"/>
          <w:color w:val="000000"/>
          <w:szCs w:val="22"/>
          <w:lang w:eastAsia="it-IT"/>
        </w:rPr>
        <w:t>del</w:t>
      </w:r>
      <w:r w:rsidR="00B30628" w:rsidRPr="002C37F3">
        <w:rPr>
          <w:rFonts w:cs="Calibri"/>
          <w:color w:val="000000"/>
          <w:szCs w:val="22"/>
          <w:lang w:eastAsia="it-IT"/>
        </w:rPr>
        <w:t xml:space="preserve"> soggetto gestore della piattaforma</w:t>
      </w:r>
      <w:r w:rsidR="00EC18AD" w:rsidRPr="002C37F3">
        <w:rPr>
          <w:rFonts w:cs="Calibri"/>
          <w:color w:val="000000"/>
          <w:szCs w:val="22"/>
          <w:lang w:eastAsia="it-IT"/>
        </w:rPr>
        <w:t>.</w:t>
      </w:r>
    </w:p>
    <w:p w14:paraId="017BC056" w14:textId="77777777" w:rsidR="00C36E47" w:rsidRDefault="00C36E47" w:rsidP="00C36E47">
      <w:pPr>
        <w:autoSpaceDE w:val="0"/>
        <w:spacing w:before="240" w:line="240" w:lineRule="auto"/>
        <w:ind w:left="426" w:hanging="426"/>
        <w:jc w:val="center"/>
      </w:pPr>
      <w:r>
        <w:rPr>
          <w:rFonts w:cs="Calibri"/>
          <w:b/>
          <w:bCs/>
          <w:color w:val="000000"/>
          <w:szCs w:val="22"/>
        </w:rPr>
        <w:t>Articolo 3</w:t>
      </w:r>
    </w:p>
    <w:p w14:paraId="038E4D48" w14:textId="77777777" w:rsidR="00C36E47" w:rsidRPr="001E2F05" w:rsidRDefault="00C36E47" w:rsidP="00C36E47">
      <w:pPr>
        <w:autoSpaceDE w:val="0"/>
        <w:spacing w:before="120" w:after="120" w:line="240" w:lineRule="auto"/>
        <w:jc w:val="center"/>
        <w:rPr>
          <w:rFonts w:asciiTheme="minorHAnsi" w:hAnsiTheme="minorHAnsi" w:cstheme="minorHAnsi"/>
          <w:szCs w:val="22"/>
        </w:rPr>
      </w:pPr>
      <w:r w:rsidRPr="001E2F05">
        <w:rPr>
          <w:rFonts w:asciiTheme="minorHAnsi" w:hAnsiTheme="minorHAnsi" w:cstheme="minorHAnsi"/>
          <w:b/>
          <w:bCs/>
          <w:color w:val="000000"/>
          <w:szCs w:val="22"/>
        </w:rPr>
        <w:t>Compiti e obblighi del soggetto destinatario delle agevolazioni</w:t>
      </w:r>
    </w:p>
    <w:p w14:paraId="47D9D20E" w14:textId="2A3892E5" w:rsidR="006E20AF" w:rsidRPr="00C6188F" w:rsidRDefault="006E20AF" w:rsidP="0063729F">
      <w:pPr>
        <w:numPr>
          <w:ilvl w:val="1"/>
          <w:numId w:val="5"/>
        </w:numPr>
        <w:suppressAutoHyphens w:val="0"/>
        <w:spacing w:before="120" w:after="120" w:line="240" w:lineRule="auto"/>
        <w:ind w:left="426"/>
        <w:rPr>
          <w:rFonts w:cs="Calibri"/>
          <w:color w:val="000000"/>
          <w:szCs w:val="22"/>
        </w:rPr>
      </w:pPr>
      <w:r w:rsidRPr="00C6188F">
        <w:rPr>
          <w:rFonts w:cs="Calibri"/>
          <w:color w:val="000000"/>
          <w:szCs w:val="22"/>
          <w:lang w:eastAsia="it-IT"/>
        </w:rPr>
        <w:t>In relazione alla durata del progetto, il destinatario</w:t>
      </w:r>
      <w:r w:rsidR="00621E43" w:rsidRPr="00C6188F">
        <w:rPr>
          <w:rFonts w:cs="Calibri"/>
          <w:color w:val="000000"/>
          <w:szCs w:val="22"/>
          <w:lang w:eastAsia="it-IT"/>
        </w:rPr>
        <w:t xml:space="preserve"> </w:t>
      </w:r>
      <w:r w:rsidR="000F1F86" w:rsidRPr="00C6188F">
        <w:rPr>
          <w:rFonts w:cs="Calibri"/>
          <w:color w:val="000000"/>
          <w:szCs w:val="22"/>
          <w:lang w:eastAsia="it-IT"/>
        </w:rPr>
        <w:t xml:space="preserve">avvia le attività contestualmente alla sottoscrizione della presente Convenzione di </w:t>
      </w:r>
      <w:r w:rsidR="00074F66" w:rsidRPr="00C6188F">
        <w:rPr>
          <w:rFonts w:cs="Calibri"/>
          <w:color w:val="000000"/>
          <w:szCs w:val="22"/>
          <w:lang w:eastAsia="it-IT"/>
        </w:rPr>
        <w:t>S</w:t>
      </w:r>
      <w:r w:rsidR="000F1F86" w:rsidRPr="00C6188F">
        <w:rPr>
          <w:rFonts w:cs="Calibri"/>
          <w:color w:val="000000"/>
          <w:szCs w:val="22"/>
          <w:lang w:eastAsia="it-IT"/>
        </w:rPr>
        <w:t>ovvenzione</w:t>
      </w:r>
      <w:r w:rsidR="00EF6DDC" w:rsidRPr="00C6188F">
        <w:rPr>
          <w:rFonts w:cs="Calibri"/>
          <w:color w:val="000000"/>
          <w:szCs w:val="22"/>
          <w:lang w:eastAsia="it-IT"/>
        </w:rPr>
        <w:t xml:space="preserve"> </w:t>
      </w:r>
      <w:r w:rsidRPr="00C6188F">
        <w:rPr>
          <w:rFonts w:cs="Calibri"/>
          <w:color w:val="000000"/>
          <w:szCs w:val="22"/>
        </w:rPr>
        <w:t xml:space="preserve">e si impegna ad attuare il Progetto ammesso a contributo, assicurandone la conclusione entro il </w:t>
      </w:r>
      <w:r w:rsidRPr="00C6188F">
        <w:rPr>
          <w:rFonts w:cs="Calibri"/>
          <w:i/>
          <w:color w:val="C00000"/>
          <w:szCs w:val="22"/>
        </w:rPr>
        <w:t>[</w:t>
      </w:r>
      <w:r w:rsidRPr="00C6188F">
        <w:rPr>
          <w:rFonts w:cs="Calibri"/>
          <w:i/>
          <w:color w:val="C00000"/>
        </w:rPr>
        <w:t>inserire</w:t>
      </w:r>
      <w:r w:rsidRPr="00C6188F">
        <w:rPr>
          <w:rFonts w:cs="Calibri"/>
          <w:i/>
          <w:color w:val="C00000"/>
          <w:szCs w:val="22"/>
        </w:rPr>
        <w:t>]</w:t>
      </w:r>
      <w:r w:rsidRPr="00C6188F">
        <w:rPr>
          <w:rFonts w:cs="Calibri"/>
          <w:color w:val="000000"/>
          <w:szCs w:val="22"/>
        </w:rPr>
        <w:t xml:space="preserve"> e comunque al più tardi entro 1</w:t>
      </w:r>
      <w:r w:rsidR="008E089D" w:rsidRPr="00C6188F">
        <w:rPr>
          <w:rFonts w:cs="Calibri"/>
          <w:color w:val="000000"/>
          <w:szCs w:val="22"/>
        </w:rPr>
        <w:t>0</w:t>
      </w:r>
      <w:r w:rsidRPr="00C6188F">
        <w:rPr>
          <w:rFonts w:cs="Calibri"/>
          <w:color w:val="000000"/>
          <w:szCs w:val="22"/>
        </w:rPr>
        <w:t xml:space="preserve"> mesi dall’avvio del progetto.</w:t>
      </w:r>
    </w:p>
    <w:p w14:paraId="07EA2607" w14:textId="1DE3811C" w:rsidR="009421BC" w:rsidRPr="00824F5E" w:rsidRDefault="009421BC" w:rsidP="0063729F">
      <w:pPr>
        <w:numPr>
          <w:ilvl w:val="1"/>
          <w:numId w:val="5"/>
        </w:numPr>
        <w:suppressAutoHyphens w:val="0"/>
        <w:spacing w:before="120" w:after="120" w:line="240" w:lineRule="auto"/>
        <w:ind w:left="426"/>
        <w:rPr>
          <w:rFonts w:cs="Calibri"/>
          <w:color w:val="000000"/>
          <w:szCs w:val="22"/>
        </w:rPr>
      </w:pPr>
      <w:r w:rsidRPr="00C6188F">
        <w:rPr>
          <w:rFonts w:cs="Calibri"/>
          <w:color w:val="000000"/>
          <w:szCs w:val="22"/>
        </w:rPr>
        <w:t>Le spese già sostenute</w:t>
      </w:r>
      <w:r w:rsidR="008F4545" w:rsidRPr="00C6188F">
        <w:rPr>
          <w:rFonts w:cs="Calibri"/>
          <w:color w:val="000000"/>
          <w:szCs w:val="22"/>
        </w:rPr>
        <w:t xml:space="preserve"> prima dell’avvio de</w:t>
      </w:r>
      <w:r w:rsidR="00527183" w:rsidRPr="00C6188F">
        <w:rPr>
          <w:rFonts w:cs="Calibri"/>
          <w:color w:val="000000"/>
          <w:szCs w:val="22"/>
        </w:rPr>
        <w:t>l</w:t>
      </w:r>
      <w:r w:rsidR="008F4545" w:rsidRPr="00C6188F">
        <w:rPr>
          <w:rFonts w:cs="Calibri"/>
          <w:color w:val="000000"/>
          <w:szCs w:val="22"/>
        </w:rPr>
        <w:t xml:space="preserve"> progett</w:t>
      </w:r>
      <w:r w:rsidR="00527183" w:rsidRPr="00C6188F">
        <w:rPr>
          <w:rFonts w:cs="Calibri"/>
          <w:color w:val="000000"/>
          <w:szCs w:val="22"/>
        </w:rPr>
        <w:t>o</w:t>
      </w:r>
      <w:r w:rsidR="008F4545" w:rsidRPr="00C6188F">
        <w:rPr>
          <w:rFonts w:cs="Calibri"/>
          <w:color w:val="000000"/>
          <w:szCs w:val="22"/>
        </w:rPr>
        <w:t xml:space="preserve"> </w:t>
      </w:r>
      <w:r w:rsidRPr="00C6188F">
        <w:rPr>
          <w:rFonts w:cs="Calibri"/>
          <w:color w:val="000000"/>
          <w:szCs w:val="22"/>
        </w:rPr>
        <w:t xml:space="preserve">per lo svolgimento delle campagne di </w:t>
      </w:r>
      <w:proofErr w:type="spellStart"/>
      <w:r w:rsidRPr="00C6188F">
        <w:rPr>
          <w:rFonts w:cs="Calibri"/>
          <w:color w:val="000000"/>
          <w:szCs w:val="22"/>
        </w:rPr>
        <w:t>c</w:t>
      </w:r>
      <w:r w:rsidRPr="00824F5E">
        <w:rPr>
          <w:rFonts w:cs="Calibri"/>
          <w:color w:val="000000"/>
          <w:szCs w:val="22"/>
        </w:rPr>
        <w:t>rowdfunding</w:t>
      </w:r>
      <w:proofErr w:type="spellEnd"/>
      <w:r w:rsidRPr="00824F5E">
        <w:rPr>
          <w:rFonts w:cs="Calibri"/>
          <w:color w:val="000000"/>
          <w:szCs w:val="22"/>
        </w:rPr>
        <w:t xml:space="preserve"> ammontano a € </w:t>
      </w:r>
      <w:r w:rsidRPr="00824F5E">
        <w:rPr>
          <w:rFonts w:cs="Calibri"/>
          <w:i/>
          <w:color w:val="C00000"/>
          <w:szCs w:val="22"/>
        </w:rPr>
        <w:t>[</w:t>
      </w:r>
      <w:r w:rsidRPr="00824F5E">
        <w:rPr>
          <w:rFonts w:cs="Calibri"/>
          <w:i/>
          <w:color w:val="C00000"/>
        </w:rPr>
        <w:t>inserire</w:t>
      </w:r>
      <w:r w:rsidRPr="00824F5E">
        <w:rPr>
          <w:rFonts w:cs="Calibri"/>
          <w:i/>
          <w:color w:val="C00000"/>
          <w:szCs w:val="22"/>
        </w:rPr>
        <w:t>]</w:t>
      </w:r>
    </w:p>
    <w:p w14:paraId="661F6343" w14:textId="77777777" w:rsidR="00F317F3" w:rsidRPr="00C6188F" w:rsidRDefault="00F317F3" w:rsidP="00824F5E">
      <w:pPr>
        <w:numPr>
          <w:ilvl w:val="1"/>
          <w:numId w:val="5"/>
        </w:numPr>
        <w:suppressAutoHyphens w:val="0"/>
        <w:spacing w:before="120" w:after="120" w:line="240" w:lineRule="auto"/>
        <w:ind w:left="426" w:hanging="426"/>
        <w:rPr>
          <w:rFonts w:cs="Calibri"/>
          <w:color w:val="000000"/>
          <w:szCs w:val="22"/>
          <w:lang w:eastAsia="it-IT"/>
        </w:rPr>
      </w:pPr>
      <w:r w:rsidRPr="00C6188F">
        <w:rPr>
          <w:rFonts w:cs="Calibri"/>
          <w:color w:val="000000"/>
          <w:szCs w:val="22"/>
          <w:lang w:eastAsia="it-IT"/>
        </w:rPr>
        <w:lastRenderedPageBreak/>
        <w:t>Il destinatario si impegna a:</w:t>
      </w:r>
    </w:p>
    <w:p w14:paraId="5D2FF2DB" w14:textId="77777777" w:rsidR="00F317F3" w:rsidRPr="00C6188F" w:rsidRDefault="00F317F3" w:rsidP="00631F97">
      <w:pPr>
        <w:numPr>
          <w:ilvl w:val="1"/>
          <w:numId w:val="6"/>
        </w:numPr>
        <w:suppressAutoHyphens w:val="0"/>
        <w:spacing w:before="120" w:after="120" w:line="240" w:lineRule="auto"/>
        <w:ind w:left="851" w:hanging="567"/>
        <w:rPr>
          <w:rFonts w:cs="Calibri"/>
          <w:color w:val="000000"/>
          <w:szCs w:val="22"/>
          <w:lang w:eastAsia="it-IT"/>
        </w:rPr>
      </w:pPr>
      <w:r w:rsidRPr="00C6188F">
        <w:rPr>
          <w:rFonts w:cs="Calibri"/>
          <w:color w:val="000000"/>
          <w:szCs w:val="22"/>
          <w:lang w:eastAsia="it-IT"/>
        </w:rPr>
        <w:t>dare piena attuazione al progetto approvato, ai relativi termini di esecuzione e piano finanziario (Piano dei Costi);</w:t>
      </w:r>
    </w:p>
    <w:p w14:paraId="13849C85" w14:textId="77777777" w:rsidR="00F317F3" w:rsidRDefault="00F317F3" w:rsidP="00631F97">
      <w:pPr>
        <w:numPr>
          <w:ilvl w:val="1"/>
          <w:numId w:val="6"/>
        </w:numPr>
        <w:suppressAutoHyphens w:val="0"/>
        <w:spacing w:before="120" w:after="120" w:line="240" w:lineRule="auto"/>
        <w:ind w:left="851" w:hanging="567"/>
        <w:rPr>
          <w:rFonts w:cs="Calibri"/>
          <w:color w:val="000000"/>
          <w:szCs w:val="22"/>
          <w:lang w:eastAsia="it-IT"/>
        </w:rPr>
      </w:pPr>
      <w:r w:rsidRPr="00190E20">
        <w:rPr>
          <w:rFonts w:cs="Calibri"/>
          <w:color w:val="000000"/>
          <w:szCs w:val="22"/>
        </w:rPr>
        <w:t xml:space="preserve">realizzare il progetto senza arrecare nessun danno significativo all'ambiente, nel rispetto del principio </w:t>
      </w:r>
      <w:r w:rsidRPr="00190E20">
        <w:rPr>
          <w:rFonts w:cs="Calibri"/>
          <w:i/>
          <w:iCs/>
          <w:color w:val="000000"/>
          <w:szCs w:val="22"/>
        </w:rPr>
        <w:t xml:space="preserve">Do No </w:t>
      </w:r>
      <w:proofErr w:type="spellStart"/>
      <w:r w:rsidRPr="00190E20">
        <w:rPr>
          <w:rFonts w:cs="Calibri"/>
          <w:i/>
          <w:iCs/>
          <w:color w:val="000000"/>
          <w:szCs w:val="22"/>
        </w:rPr>
        <w:t>Significant</w:t>
      </w:r>
      <w:proofErr w:type="spellEnd"/>
      <w:r w:rsidRPr="00190E20">
        <w:rPr>
          <w:rFonts w:cs="Calibri"/>
          <w:i/>
          <w:iCs/>
          <w:color w:val="000000"/>
          <w:szCs w:val="22"/>
        </w:rPr>
        <w:t xml:space="preserve"> </w:t>
      </w:r>
      <w:proofErr w:type="spellStart"/>
      <w:r w:rsidRPr="00190E20">
        <w:rPr>
          <w:rFonts w:cs="Calibri"/>
          <w:i/>
          <w:iCs/>
          <w:color w:val="000000"/>
          <w:szCs w:val="22"/>
        </w:rPr>
        <w:t>Harm</w:t>
      </w:r>
      <w:proofErr w:type="spellEnd"/>
      <w:r w:rsidRPr="00190E20">
        <w:rPr>
          <w:rFonts w:cs="Calibri"/>
          <w:color w:val="000000"/>
          <w:szCs w:val="22"/>
        </w:rPr>
        <w:t xml:space="preserve"> (DNSH) di cui all’articolo 17 del Regolamento (UE) 852/2020;</w:t>
      </w:r>
    </w:p>
    <w:p w14:paraId="5EF718F5" w14:textId="5786BC83" w:rsidR="00005EE5" w:rsidRDefault="00005EE5" w:rsidP="00005EE5">
      <w:pPr>
        <w:numPr>
          <w:ilvl w:val="1"/>
          <w:numId w:val="6"/>
        </w:numPr>
        <w:suppressAutoHyphens w:val="0"/>
        <w:spacing w:before="120" w:after="120" w:line="240" w:lineRule="auto"/>
        <w:ind w:left="851" w:hanging="567"/>
        <w:rPr>
          <w:rFonts w:cs="Calibri"/>
          <w:color w:val="000000"/>
          <w:szCs w:val="22"/>
          <w:lang w:eastAsia="it-IT"/>
        </w:rPr>
      </w:pPr>
      <w:r w:rsidRPr="00824F5E">
        <w:rPr>
          <w:rFonts w:cs="Calibri"/>
          <w:color w:val="000000"/>
          <w:szCs w:val="22"/>
          <w:lang w:eastAsia="it-IT"/>
        </w:rPr>
        <w:t>dota</w:t>
      </w:r>
      <w:r>
        <w:rPr>
          <w:rFonts w:cs="Calibri"/>
          <w:color w:val="000000"/>
          <w:szCs w:val="22"/>
          <w:lang w:eastAsia="it-IT"/>
        </w:rPr>
        <w:t>rsi</w:t>
      </w:r>
      <w:r w:rsidRPr="00824F5E">
        <w:rPr>
          <w:rFonts w:cs="Calibri"/>
          <w:color w:val="000000"/>
          <w:szCs w:val="22"/>
          <w:lang w:eastAsia="it-IT"/>
        </w:rPr>
        <w:t xml:space="preserve"> di una polizza assicurativa per danni a terzi nello svolgimento delle proprie attività</w:t>
      </w:r>
      <w:r w:rsidR="002C37F3">
        <w:rPr>
          <w:rFonts w:cs="Calibri"/>
          <w:color w:val="000000"/>
          <w:szCs w:val="22"/>
          <w:lang w:eastAsia="it-IT"/>
        </w:rPr>
        <w:t>;</w:t>
      </w:r>
    </w:p>
    <w:p w14:paraId="053D1637" w14:textId="47795171" w:rsidR="00276B84" w:rsidRPr="00005EE5" w:rsidRDefault="00276B84" w:rsidP="00005EE5">
      <w:pPr>
        <w:numPr>
          <w:ilvl w:val="1"/>
          <w:numId w:val="6"/>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fornire tutte le informazioni necessari ai fini dell’inserimento di eventi e iniziative </w:t>
      </w:r>
      <w:r w:rsidR="003235C3">
        <w:rPr>
          <w:rFonts w:cs="Calibri"/>
          <w:color w:val="000000"/>
          <w:szCs w:val="22"/>
          <w:lang w:eastAsia="it-IT"/>
        </w:rPr>
        <w:t xml:space="preserve">aperte al pubblico all’interno del </w:t>
      </w:r>
      <w:r w:rsidR="003235C3">
        <w:rPr>
          <w:rFonts w:cs="Calibri"/>
        </w:rPr>
        <w:t>P</w:t>
      </w:r>
      <w:r w:rsidR="003235C3" w:rsidRPr="00F17723">
        <w:rPr>
          <w:rFonts w:cs="Calibri"/>
        </w:rPr>
        <w:t xml:space="preserve">alinsesto di attività riconosciute di interesse civico </w:t>
      </w:r>
      <w:r w:rsidR="003235C3">
        <w:rPr>
          <w:rFonts w:cs="Calibri"/>
        </w:rPr>
        <w:t xml:space="preserve">previsto dalla </w:t>
      </w:r>
      <w:r w:rsidR="003235C3" w:rsidRPr="00235F1A">
        <w:rPr>
          <w:rFonts w:cs="Calibri"/>
        </w:rPr>
        <w:t>Deliberazione di Giunta Comunale n. 1148 del 26/09/2024</w:t>
      </w:r>
      <w:r w:rsidR="003235C3">
        <w:rPr>
          <w:rFonts w:cs="Calibri"/>
        </w:rPr>
        <w:t>;</w:t>
      </w:r>
    </w:p>
    <w:p w14:paraId="61754F70" w14:textId="122AEC9E" w:rsidR="00F317F3" w:rsidRDefault="00F317F3" w:rsidP="00631F97">
      <w:pPr>
        <w:numPr>
          <w:ilvl w:val="1"/>
          <w:numId w:val="6"/>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comunicare tempestivamente e/o chiedere autorizzazione preventiva per variazioni in relazione al Progetto approvato e al relativo Piano dei Costi, secondo quanto previsto dall’</w:t>
      </w:r>
      <w:r w:rsidR="008F4545">
        <w:rPr>
          <w:rFonts w:cs="Calibri"/>
          <w:color w:val="000000"/>
          <w:szCs w:val="22"/>
          <w:lang w:eastAsia="it-IT"/>
        </w:rPr>
        <w:t>Art. 21 dell’</w:t>
      </w:r>
      <w:r>
        <w:rPr>
          <w:rFonts w:cs="Calibri"/>
          <w:color w:val="000000"/>
          <w:szCs w:val="22"/>
          <w:lang w:eastAsia="it-IT"/>
        </w:rPr>
        <w:t>Avviso pubblico e dalle Linee guida per la gestione e la rendicontazione dei progetti approvate dall’Amministrazione;</w:t>
      </w:r>
    </w:p>
    <w:p w14:paraId="6C757392" w14:textId="77777777" w:rsidR="00F317F3" w:rsidRDefault="00F317F3" w:rsidP="00631F97">
      <w:pPr>
        <w:numPr>
          <w:ilvl w:val="1"/>
          <w:numId w:val="6"/>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informare tempestivamente il Comune di Milano in merito a qualsiasi modifica della struttura societaria e/o operativa che possa avere un impatto sull’attuazione dell’operazione di competenza e sulla capacità di continuare ad adempiere agli obblighi previsti dalla presente Convenzione di sovvenzione;</w:t>
      </w:r>
    </w:p>
    <w:p w14:paraId="70DF99DA" w14:textId="568A2470" w:rsidR="00F317F3" w:rsidRDefault="00F317F3" w:rsidP="00631F97">
      <w:pPr>
        <w:numPr>
          <w:ilvl w:val="1"/>
          <w:numId w:val="6"/>
        </w:numPr>
        <w:suppressAutoHyphens w:val="0"/>
        <w:spacing w:before="120" w:after="120" w:line="240" w:lineRule="auto"/>
        <w:ind w:left="851" w:hanging="567"/>
        <w:rPr>
          <w:rFonts w:cs="Calibri"/>
          <w:color w:val="000000"/>
          <w:szCs w:val="22"/>
        </w:rPr>
      </w:pPr>
      <w:r>
        <w:rPr>
          <w:rFonts w:cs="Calibri"/>
          <w:color w:val="000000"/>
          <w:szCs w:val="22"/>
          <w:lang w:eastAsia="it-IT"/>
        </w:rPr>
        <w:t>presentare l</w:t>
      </w:r>
      <w:r w:rsidR="00724B6A">
        <w:rPr>
          <w:rFonts w:cs="Calibri"/>
          <w:color w:val="000000"/>
          <w:szCs w:val="22"/>
          <w:lang w:eastAsia="it-IT"/>
        </w:rPr>
        <w:t>a</w:t>
      </w:r>
      <w:r>
        <w:rPr>
          <w:rFonts w:cs="Calibri"/>
          <w:color w:val="000000"/>
          <w:szCs w:val="22"/>
          <w:lang w:eastAsia="it-IT"/>
        </w:rPr>
        <w:t xml:space="preserve"> richiest</w:t>
      </w:r>
      <w:r w:rsidR="003670D5">
        <w:rPr>
          <w:rFonts w:cs="Calibri"/>
          <w:color w:val="000000"/>
          <w:szCs w:val="22"/>
          <w:lang w:eastAsia="it-IT"/>
        </w:rPr>
        <w:t>a</w:t>
      </w:r>
      <w:r>
        <w:rPr>
          <w:rFonts w:cs="Calibri"/>
          <w:color w:val="000000"/>
          <w:szCs w:val="22"/>
          <w:lang w:eastAsia="it-IT"/>
        </w:rPr>
        <w:t xml:space="preserve"> di liquidazione </w:t>
      </w:r>
      <w:r w:rsidR="00D170FE">
        <w:rPr>
          <w:rFonts w:cs="Calibri"/>
          <w:color w:val="000000"/>
          <w:szCs w:val="22"/>
          <w:lang w:eastAsia="it-IT"/>
        </w:rPr>
        <w:t xml:space="preserve">a saldo </w:t>
      </w:r>
      <w:r>
        <w:rPr>
          <w:rFonts w:cs="Calibri"/>
          <w:color w:val="000000"/>
          <w:szCs w:val="22"/>
          <w:lang w:eastAsia="it-IT"/>
        </w:rPr>
        <w:t>ed effettuare la rendicontazione delle spese nelle modalità ed entro l</w:t>
      </w:r>
      <w:r w:rsidR="00D170FE">
        <w:rPr>
          <w:rFonts w:cs="Calibri"/>
          <w:color w:val="000000"/>
          <w:szCs w:val="22"/>
          <w:lang w:eastAsia="it-IT"/>
        </w:rPr>
        <w:t>a</w:t>
      </w:r>
      <w:r>
        <w:rPr>
          <w:rFonts w:cs="Calibri"/>
          <w:color w:val="000000"/>
          <w:szCs w:val="22"/>
          <w:lang w:eastAsia="it-IT"/>
        </w:rPr>
        <w:t xml:space="preserve"> scadenz</w:t>
      </w:r>
      <w:r w:rsidR="00D170FE">
        <w:rPr>
          <w:rFonts w:cs="Calibri"/>
          <w:color w:val="000000"/>
          <w:szCs w:val="22"/>
          <w:lang w:eastAsia="it-IT"/>
        </w:rPr>
        <w:t>a</w:t>
      </w:r>
      <w:r>
        <w:rPr>
          <w:rFonts w:cs="Calibri"/>
          <w:color w:val="000000"/>
          <w:szCs w:val="22"/>
          <w:lang w:eastAsia="it-IT"/>
        </w:rPr>
        <w:t xml:space="preserve"> previst</w:t>
      </w:r>
      <w:r w:rsidR="00D170FE">
        <w:rPr>
          <w:rFonts w:cs="Calibri"/>
          <w:color w:val="000000"/>
          <w:szCs w:val="22"/>
          <w:lang w:eastAsia="it-IT"/>
        </w:rPr>
        <w:t>a</w:t>
      </w:r>
      <w:r>
        <w:rPr>
          <w:rFonts w:cs="Calibri"/>
          <w:color w:val="000000"/>
          <w:szCs w:val="22"/>
          <w:lang w:eastAsia="it-IT"/>
        </w:rPr>
        <w:t xml:space="preserve"> dall’Avviso e dalle Linee Guida e trasmettere in formato digitale la documentazione amministrativa, di spesa e di pagamento affinché l’Amministrazione possa procedere alle verifiche di competenza e al caricamento della documentazione sul Sistema Informativo del Programma;</w:t>
      </w:r>
    </w:p>
    <w:p w14:paraId="4D1E3D1A" w14:textId="77777777" w:rsidR="00F317F3" w:rsidRPr="007A2E0E" w:rsidRDefault="00F317F3" w:rsidP="00631F97">
      <w:pPr>
        <w:numPr>
          <w:ilvl w:val="1"/>
          <w:numId w:val="6"/>
        </w:numPr>
        <w:suppressAutoHyphens w:val="0"/>
        <w:spacing w:before="120" w:after="120" w:line="240" w:lineRule="auto"/>
        <w:ind w:left="851" w:hanging="567"/>
        <w:rPr>
          <w:rFonts w:cs="Calibri"/>
          <w:color w:val="000000"/>
          <w:szCs w:val="22"/>
          <w:lang w:eastAsia="it-IT"/>
        </w:rPr>
      </w:pPr>
      <w:r w:rsidRPr="007A2E0E">
        <w:rPr>
          <w:rFonts w:cs="Calibri"/>
          <w:color w:val="000000"/>
          <w:szCs w:val="22"/>
          <w:lang w:eastAsia="it-IT"/>
        </w:rPr>
        <w:t>presentare entro 30 (trenta) giorni</w:t>
      </w:r>
      <w:r w:rsidRPr="007A2E0E">
        <w:rPr>
          <w:rFonts w:cs="Calibri"/>
          <w:b/>
          <w:bCs/>
          <w:color w:val="000000"/>
          <w:szCs w:val="22"/>
          <w:lang w:eastAsia="it-IT"/>
        </w:rPr>
        <w:t xml:space="preserve"> </w:t>
      </w:r>
      <w:r w:rsidRPr="007A2E0E">
        <w:rPr>
          <w:rFonts w:cs="Calibri"/>
          <w:color w:val="000000"/>
          <w:szCs w:val="22"/>
          <w:lang w:eastAsia="it-IT"/>
        </w:rPr>
        <w:t>dalla conclusione del Progetto la rendicontazione finale unitamente a una Relazione conclusiva contenente la descrizione delle attività realizzate e degli obiettivi conseguiti;</w:t>
      </w:r>
    </w:p>
    <w:p w14:paraId="46DAF120" w14:textId="6C7E6E2B" w:rsidR="00BF3FD4" w:rsidRPr="002C37F3" w:rsidRDefault="00BF3FD4" w:rsidP="00631F97">
      <w:pPr>
        <w:numPr>
          <w:ilvl w:val="1"/>
          <w:numId w:val="6"/>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rendere accessibili la propria sede e le strutture utili </w:t>
      </w:r>
      <w:r w:rsidRPr="002C37F3">
        <w:rPr>
          <w:rFonts w:cs="Calibri"/>
          <w:color w:val="000000"/>
          <w:szCs w:val="22"/>
          <w:lang w:eastAsia="it-IT"/>
        </w:rPr>
        <w:t>alla raccolta delle informazioni necessarie nel caso di controlli in loco e a produrre i documenti richiesti in sede di verifica, nel caso di ispezioni e controlli da parte del Comune di Milano, del</w:t>
      </w:r>
      <w:r w:rsidR="006C4240" w:rsidRPr="002C37F3">
        <w:rPr>
          <w:rFonts w:cs="Calibri"/>
          <w:color w:val="000000"/>
          <w:szCs w:val="22"/>
          <w:lang w:eastAsia="it-IT"/>
        </w:rPr>
        <w:t>l’Autorità di Gestione</w:t>
      </w:r>
      <w:r w:rsidRPr="002C37F3">
        <w:rPr>
          <w:rFonts w:cs="Calibri"/>
          <w:color w:val="000000"/>
          <w:szCs w:val="22"/>
          <w:lang w:eastAsia="it-IT"/>
        </w:rPr>
        <w:t>, della Commissione Europea e di altre Autorità statali ed europee, ovvero di soggetti esterni da esse incaricati per l’esecuzione delle operazioni di verifica;</w:t>
      </w:r>
    </w:p>
    <w:p w14:paraId="58612F8A" w14:textId="77777777" w:rsidR="00BF3FD4" w:rsidRPr="002C37F3" w:rsidRDefault="00BF3FD4" w:rsidP="00631F97">
      <w:pPr>
        <w:numPr>
          <w:ilvl w:val="1"/>
          <w:numId w:val="6"/>
        </w:numPr>
        <w:suppressAutoHyphens w:val="0"/>
        <w:spacing w:before="120" w:after="120" w:line="240" w:lineRule="auto"/>
        <w:ind w:left="851" w:hanging="567"/>
        <w:rPr>
          <w:rFonts w:cs="Calibri"/>
          <w:color w:val="000000"/>
          <w:szCs w:val="22"/>
          <w:lang w:eastAsia="it-IT"/>
        </w:rPr>
      </w:pPr>
      <w:r w:rsidRPr="002C37F3">
        <w:rPr>
          <w:rFonts w:cs="Calibri"/>
          <w:color w:val="000000"/>
          <w:szCs w:val="22"/>
          <w:lang w:eastAsia="it-IT"/>
        </w:rPr>
        <w:t xml:space="preserve">assicurare il rispetto di tutte le pertinenti disposizioni previste dalla normativa UE, nazionale e regionale applicabile, e in particolare il Reg. (UE) n. </w:t>
      </w:r>
      <w:r w:rsidRPr="002C37F3">
        <w:rPr>
          <w:rFonts w:cs="Calibri"/>
          <w:color w:val="000000"/>
          <w:szCs w:val="22"/>
        </w:rPr>
        <w:t xml:space="preserve">2021/1058 </w:t>
      </w:r>
      <w:r w:rsidRPr="002C37F3">
        <w:rPr>
          <w:rFonts w:cs="Calibri"/>
          <w:color w:val="000000"/>
          <w:szCs w:val="22"/>
          <w:lang w:eastAsia="it-IT"/>
        </w:rPr>
        <w:t xml:space="preserve">e il Reg. (UE) n. </w:t>
      </w:r>
      <w:r w:rsidRPr="002C37F3">
        <w:rPr>
          <w:rFonts w:cs="Calibri"/>
          <w:color w:val="000000"/>
          <w:szCs w:val="22"/>
        </w:rPr>
        <w:t xml:space="preserve">2021/1060 e </w:t>
      </w:r>
      <w:proofErr w:type="spellStart"/>
      <w:r w:rsidRPr="002C37F3">
        <w:rPr>
          <w:rFonts w:cs="Calibri"/>
          <w:color w:val="000000"/>
          <w:szCs w:val="22"/>
          <w:lang w:eastAsia="it-IT"/>
        </w:rPr>
        <w:t>s.m.i.</w:t>
      </w:r>
      <w:proofErr w:type="spellEnd"/>
      <w:r w:rsidRPr="002C37F3">
        <w:rPr>
          <w:rFonts w:cs="Calibri"/>
          <w:color w:val="000000"/>
          <w:szCs w:val="22"/>
          <w:lang w:eastAsia="it-IT"/>
        </w:rPr>
        <w:t>, nonché i relativi Regolamenti delegati e di esecuzione. Il destinatario deve inoltre rispettare la disciplina europea, nazionale e quanto previsto dall’Avviso pubblico in materia di ammissibilità della spesa, nonché tutta la disciplina nazionale e regionale relativa al Progetto di competenza, inclusa la materia civile e fiscale, previdenziale e di sicurezza dei lavoratori e dei partecipanti;</w:t>
      </w:r>
    </w:p>
    <w:p w14:paraId="690F9002" w14:textId="2369B5F3" w:rsidR="001720C9" w:rsidRPr="002C37F3" w:rsidRDefault="00BF3FD4" w:rsidP="00631F97">
      <w:pPr>
        <w:numPr>
          <w:ilvl w:val="1"/>
          <w:numId w:val="6"/>
        </w:numPr>
        <w:suppressAutoHyphens w:val="0"/>
        <w:spacing w:before="120" w:after="120" w:line="240" w:lineRule="auto"/>
        <w:ind w:left="851" w:hanging="567"/>
        <w:rPr>
          <w:rFonts w:cs="Calibri"/>
          <w:color w:val="000000"/>
          <w:szCs w:val="22"/>
          <w:lang w:eastAsia="it-IT"/>
        </w:rPr>
      </w:pPr>
      <w:r w:rsidRPr="002C37F3">
        <w:rPr>
          <w:rFonts w:cs="Calibri"/>
          <w:color w:val="000000"/>
          <w:szCs w:val="22"/>
          <w:lang w:eastAsia="it-IT"/>
        </w:rPr>
        <w:t xml:space="preserve">rispettare le indicazioni del PN METRO PLUS in materia di </w:t>
      </w:r>
      <w:r w:rsidRPr="002C37F3">
        <w:rPr>
          <w:rFonts w:cs="Calibri"/>
          <w:szCs w:val="22"/>
        </w:rPr>
        <w:t xml:space="preserve">principi orizzontali </w:t>
      </w:r>
      <w:r w:rsidRPr="002C37F3">
        <w:rPr>
          <w:rFonts w:cs="Calibri"/>
          <w:szCs w:val="22"/>
          <w:lang w:eastAsia="zh-CN"/>
        </w:rPr>
        <w:t xml:space="preserve">esposti all’art. 9 del Reg. (UE) n. 2021/1060, </w:t>
      </w:r>
      <w:r w:rsidRPr="002C37F3">
        <w:rPr>
          <w:rFonts w:cs="Calibri"/>
          <w:color w:val="000000"/>
          <w:szCs w:val="22"/>
          <w:lang w:eastAsia="it-IT"/>
        </w:rPr>
        <w:t>assicurare il rispetto della disciplina UE e nazionale in materia di parità tra uomini e donne e non discriminazione, aiuti di Stato, norme ambientali e di sicurezza;</w:t>
      </w:r>
    </w:p>
    <w:p w14:paraId="6BCBF637" w14:textId="621F7B77" w:rsidR="00865606" w:rsidRPr="002C37F3" w:rsidRDefault="00865606" w:rsidP="00631F97">
      <w:pPr>
        <w:numPr>
          <w:ilvl w:val="1"/>
          <w:numId w:val="6"/>
        </w:numPr>
        <w:suppressAutoHyphens w:val="0"/>
        <w:spacing w:before="120" w:after="120" w:line="240" w:lineRule="auto"/>
        <w:ind w:left="851" w:hanging="567"/>
        <w:rPr>
          <w:rFonts w:cs="Calibri"/>
          <w:color w:val="000000"/>
          <w:szCs w:val="22"/>
          <w:lang w:eastAsia="it-IT"/>
        </w:rPr>
      </w:pPr>
      <w:r w:rsidRPr="002C37F3">
        <w:rPr>
          <w:rFonts w:cs="Calibri"/>
          <w:color w:val="000000"/>
          <w:szCs w:val="22"/>
          <w:lang w:eastAsia="it-IT"/>
        </w:rPr>
        <w:t>non alienare, cedere o distrarre i beni</w:t>
      </w:r>
      <w:r w:rsidR="002C37F3" w:rsidRPr="00824F5E">
        <w:rPr>
          <w:rFonts w:cs="Calibri"/>
          <w:color w:val="000000"/>
          <w:szCs w:val="22"/>
          <w:lang w:eastAsia="it-IT"/>
        </w:rPr>
        <w:t xml:space="preserve"> </w:t>
      </w:r>
      <w:r w:rsidRPr="002C37F3">
        <w:rPr>
          <w:rFonts w:cs="Calibri"/>
          <w:color w:val="000000"/>
          <w:szCs w:val="22"/>
          <w:lang w:eastAsia="it-IT"/>
        </w:rPr>
        <w:t>oggetto dell’agevolazione nei cinque anni successivi alla concessione dei contributi come previsto dall’articolo 9 del Decreto legislativo n. 123 del 31.03.1998;</w:t>
      </w:r>
    </w:p>
    <w:p w14:paraId="29A2F634" w14:textId="289F2122" w:rsidR="00865606" w:rsidRPr="002C37F3" w:rsidRDefault="00865606" w:rsidP="00631F97">
      <w:pPr>
        <w:numPr>
          <w:ilvl w:val="1"/>
          <w:numId w:val="6"/>
        </w:numPr>
        <w:suppressAutoHyphens w:val="0"/>
        <w:spacing w:before="120" w:after="120" w:line="240" w:lineRule="auto"/>
        <w:ind w:left="851" w:hanging="567"/>
        <w:rPr>
          <w:rFonts w:asciiTheme="minorHAnsi" w:hAnsiTheme="minorHAnsi" w:cstheme="minorHAnsi"/>
          <w:color w:val="000000"/>
          <w:szCs w:val="22"/>
          <w:lang w:eastAsia="it-IT"/>
        </w:rPr>
      </w:pPr>
      <w:r w:rsidRPr="002C37F3">
        <w:rPr>
          <w:rFonts w:asciiTheme="minorHAnsi" w:hAnsiTheme="minorHAnsi" w:cstheme="minorHAnsi"/>
          <w:color w:val="000000"/>
          <w:szCs w:val="22"/>
          <w:lang w:eastAsia="it-IT"/>
        </w:rPr>
        <w:lastRenderedPageBreak/>
        <w:t xml:space="preserve">per i </w:t>
      </w:r>
      <w:r w:rsidR="00C6188F">
        <w:rPr>
          <w:rFonts w:asciiTheme="minorHAnsi" w:hAnsiTheme="minorHAnsi" w:cstheme="minorHAnsi"/>
          <w:color w:val="000000"/>
          <w:szCs w:val="22"/>
          <w:lang w:eastAsia="it-IT"/>
        </w:rPr>
        <w:t>tre</w:t>
      </w:r>
      <w:r w:rsidRPr="002C37F3">
        <w:rPr>
          <w:rFonts w:asciiTheme="minorHAnsi" w:hAnsiTheme="minorHAnsi" w:cstheme="minorHAnsi"/>
          <w:color w:val="000000"/>
          <w:szCs w:val="22"/>
          <w:lang w:eastAsia="it-IT"/>
        </w:rPr>
        <w:t xml:space="preserve"> anni successivi all’erogazione del saldo, non cessare o rilocalizzare la sede, mantenerne la proprietà e non apportare modifiche essenziali all’attività che ne compromettano gli obiettivi (disposizioni relative alla stabilità delle operazioni ai sensi dell’art. 65 del Regolamento (UE) n. 2021/1060 e dell’art. 21 del DPR 22/2018);</w:t>
      </w:r>
    </w:p>
    <w:p w14:paraId="7599963C" w14:textId="1C2BBEB7" w:rsidR="00CB3595" w:rsidRPr="00824F5E" w:rsidRDefault="00CB3595" w:rsidP="00824F5E">
      <w:pPr>
        <w:numPr>
          <w:ilvl w:val="1"/>
          <w:numId w:val="5"/>
        </w:numPr>
        <w:suppressAutoHyphens w:val="0"/>
        <w:spacing w:before="120" w:after="120" w:line="240" w:lineRule="auto"/>
        <w:ind w:left="567" w:hanging="567"/>
        <w:rPr>
          <w:rFonts w:cs="Calibri"/>
          <w:color w:val="000000"/>
          <w:szCs w:val="22"/>
          <w:lang w:eastAsia="it-IT"/>
        </w:rPr>
      </w:pPr>
      <w:r w:rsidRPr="00824F5E">
        <w:rPr>
          <w:rFonts w:cs="Calibri"/>
          <w:color w:val="000000"/>
          <w:szCs w:val="22"/>
          <w:lang w:eastAsia="it-IT"/>
        </w:rPr>
        <w:t>Il destinatario si impegna a rispettare i requisiti per l’esecuzione dei servizi e/o attività definiti nell’Avviso pubblico de “</w:t>
      </w:r>
      <w:proofErr w:type="spellStart"/>
      <w:r w:rsidR="00CA6B7A" w:rsidRPr="00824F5E">
        <w:rPr>
          <w:rFonts w:cs="Calibri"/>
          <w:color w:val="000000"/>
          <w:szCs w:val="22"/>
          <w:lang w:eastAsia="it-IT"/>
        </w:rPr>
        <w:t>Crowdfunding</w:t>
      </w:r>
      <w:proofErr w:type="spellEnd"/>
      <w:r w:rsidR="00CA6B7A" w:rsidRPr="00824F5E">
        <w:rPr>
          <w:rFonts w:cs="Calibri"/>
          <w:color w:val="000000"/>
          <w:szCs w:val="22"/>
          <w:lang w:eastAsia="it-IT"/>
        </w:rPr>
        <w:t xml:space="preserve"> civico</w:t>
      </w:r>
      <w:r w:rsidRPr="00824F5E">
        <w:rPr>
          <w:rFonts w:cs="Calibri"/>
          <w:color w:val="000000"/>
          <w:szCs w:val="22"/>
          <w:lang w:eastAsia="it-IT"/>
        </w:rPr>
        <w:t xml:space="preserve"> 2024 2025</w:t>
      </w:r>
      <w:r w:rsidR="000D1F8D" w:rsidRPr="00824F5E">
        <w:rPr>
          <w:rFonts w:cs="Calibri"/>
          <w:color w:val="000000"/>
          <w:szCs w:val="22"/>
          <w:lang w:eastAsia="it-IT"/>
        </w:rPr>
        <w:t xml:space="preserve"> -</w:t>
      </w:r>
      <w:r w:rsidR="004031F6" w:rsidRPr="00824F5E">
        <w:rPr>
          <w:rFonts w:cs="Calibri"/>
          <w:color w:val="000000"/>
          <w:szCs w:val="22"/>
          <w:lang w:eastAsia="it-IT"/>
        </w:rPr>
        <w:t xml:space="preserve"> ALLEANZE DI QUARTIERE</w:t>
      </w:r>
      <w:r w:rsidRPr="00824F5E">
        <w:rPr>
          <w:rFonts w:cs="Calibri"/>
          <w:color w:val="000000"/>
          <w:szCs w:val="22"/>
          <w:lang w:eastAsia="it-IT"/>
        </w:rPr>
        <w:t>” e nel Progetto ammesso a finanziamento dal Comune di Milano, che costituisce parte integrante della presente Convenzione di Sovvenzione.</w:t>
      </w:r>
    </w:p>
    <w:p w14:paraId="202565F9" w14:textId="77777777" w:rsidR="00CB3595" w:rsidRPr="00824F5E" w:rsidRDefault="00CB3595" w:rsidP="00824F5E">
      <w:pPr>
        <w:numPr>
          <w:ilvl w:val="1"/>
          <w:numId w:val="5"/>
        </w:numPr>
        <w:suppressAutoHyphens w:val="0"/>
        <w:spacing w:before="120" w:after="120" w:line="240" w:lineRule="auto"/>
        <w:ind w:left="567" w:hanging="567"/>
        <w:rPr>
          <w:rFonts w:cs="Calibri"/>
          <w:color w:val="000000"/>
          <w:szCs w:val="22"/>
          <w:lang w:eastAsia="it-IT"/>
        </w:rPr>
      </w:pPr>
      <w:r w:rsidRPr="00824F5E">
        <w:rPr>
          <w:rFonts w:cs="Calibri"/>
          <w:color w:val="000000"/>
          <w:szCs w:val="22"/>
          <w:lang w:eastAsia="it-IT"/>
        </w:rPr>
        <w:t xml:space="preserve">Il destinatario si impegna al rispetto: </w:t>
      </w:r>
    </w:p>
    <w:p w14:paraId="55C5C3C4" w14:textId="77777777" w:rsidR="00CB3595" w:rsidRPr="002C37F3" w:rsidRDefault="00CB3595" w:rsidP="00631F97">
      <w:pPr>
        <w:numPr>
          <w:ilvl w:val="0"/>
          <w:numId w:val="8"/>
        </w:numPr>
        <w:suppressAutoHyphens w:val="0"/>
        <w:spacing w:before="120" w:after="120" w:line="240" w:lineRule="auto"/>
        <w:contextualSpacing/>
        <w:rPr>
          <w:rFonts w:asciiTheme="minorHAnsi" w:hAnsiTheme="minorHAnsi" w:cstheme="minorHAnsi"/>
          <w:color w:val="000000"/>
          <w:szCs w:val="22"/>
          <w:lang w:eastAsia="it-IT"/>
        </w:rPr>
      </w:pPr>
      <w:r w:rsidRPr="002C37F3">
        <w:rPr>
          <w:rFonts w:asciiTheme="minorHAnsi" w:hAnsiTheme="minorHAnsi" w:cstheme="minorHAnsi"/>
          <w:color w:val="000000"/>
          <w:szCs w:val="22"/>
          <w:lang w:eastAsia="it-IT"/>
        </w:rPr>
        <w:t>dei principi, delle norme e dei valori della Costituzione italiana, repubblicana e antifascista, che vieta ogni forma di discriminazione basata su sesso, razza, lingua, religione, opinioni politiche, condizioni personali e sociali;</w:t>
      </w:r>
    </w:p>
    <w:p w14:paraId="1EF42CE4" w14:textId="77777777" w:rsidR="00CB3595" w:rsidRPr="002C37F3" w:rsidRDefault="00CB3595" w:rsidP="00631F97">
      <w:pPr>
        <w:numPr>
          <w:ilvl w:val="0"/>
          <w:numId w:val="8"/>
        </w:numPr>
        <w:suppressAutoHyphens w:val="0"/>
        <w:spacing w:before="120" w:after="120" w:line="240" w:lineRule="auto"/>
        <w:contextualSpacing/>
        <w:rPr>
          <w:rFonts w:asciiTheme="minorHAnsi" w:hAnsiTheme="minorHAnsi" w:cstheme="minorHAnsi"/>
          <w:color w:val="000000"/>
          <w:szCs w:val="22"/>
          <w:lang w:eastAsia="it-IT"/>
        </w:rPr>
      </w:pPr>
      <w:r w:rsidRPr="002C37F3">
        <w:rPr>
          <w:rFonts w:asciiTheme="minorHAnsi" w:hAnsiTheme="minorHAnsi" w:cstheme="minorHAnsi"/>
          <w:color w:val="000000"/>
          <w:szCs w:val="22"/>
          <w:lang w:eastAsia="it-IT"/>
        </w:rPr>
        <w:t xml:space="preserve">della normativa in materia di sicurezza dei lavoratori nei luoghi di lavoro; </w:t>
      </w:r>
    </w:p>
    <w:p w14:paraId="186AF5E1" w14:textId="42014A79" w:rsidR="00CB3595" w:rsidRPr="002C37F3" w:rsidRDefault="00CB3595" w:rsidP="00631F97">
      <w:pPr>
        <w:numPr>
          <w:ilvl w:val="0"/>
          <w:numId w:val="8"/>
        </w:numPr>
        <w:suppressAutoHyphens w:val="0"/>
        <w:spacing w:before="120" w:after="120" w:line="240" w:lineRule="auto"/>
        <w:contextualSpacing/>
        <w:rPr>
          <w:rFonts w:asciiTheme="minorHAnsi" w:hAnsiTheme="minorHAnsi" w:cstheme="minorHAnsi"/>
          <w:color w:val="000000"/>
          <w:szCs w:val="22"/>
          <w:lang w:eastAsia="it-IT"/>
        </w:rPr>
      </w:pPr>
      <w:r w:rsidRPr="002C37F3">
        <w:rPr>
          <w:rFonts w:asciiTheme="minorHAnsi" w:hAnsiTheme="minorHAnsi" w:cstheme="minorHAnsi"/>
          <w:color w:val="000000"/>
          <w:szCs w:val="22"/>
          <w:lang w:eastAsia="it-IT"/>
        </w:rPr>
        <w:t>delle condizioni, nei confronti dei lavoratori dipendenti, non inferiori a quelle risultanti dai contratti collettivi di lavoro stipulati dalle organizzazioni sindacali comparativamente più̀ rappresentative nelle categorie di appartenenza, nonché ogni altra disposizione di legge in materia assistenziale e previdenziale</w:t>
      </w:r>
      <w:r w:rsidR="00957246" w:rsidRPr="002C37F3">
        <w:rPr>
          <w:rFonts w:asciiTheme="minorHAnsi" w:hAnsiTheme="minorHAnsi" w:cstheme="minorHAnsi"/>
          <w:color w:val="000000"/>
          <w:szCs w:val="22"/>
          <w:lang w:eastAsia="it-IT"/>
        </w:rPr>
        <w:t>;</w:t>
      </w:r>
    </w:p>
    <w:p w14:paraId="55390E08" w14:textId="6C370D13" w:rsidR="00957246" w:rsidRPr="002C37F3" w:rsidRDefault="00957246" w:rsidP="00631F97">
      <w:pPr>
        <w:numPr>
          <w:ilvl w:val="0"/>
          <w:numId w:val="8"/>
        </w:numPr>
        <w:suppressAutoHyphens w:val="0"/>
        <w:spacing w:before="120" w:after="120" w:line="240" w:lineRule="auto"/>
        <w:contextualSpacing/>
        <w:rPr>
          <w:rFonts w:asciiTheme="minorHAnsi" w:hAnsiTheme="minorHAnsi" w:cstheme="minorHAnsi"/>
          <w:color w:val="000000"/>
          <w:szCs w:val="22"/>
          <w:lang w:eastAsia="it-IT"/>
        </w:rPr>
      </w:pPr>
      <w:r w:rsidRPr="002C37F3">
        <w:rPr>
          <w:rFonts w:asciiTheme="minorHAnsi" w:hAnsiTheme="minorHAnsi" w:cstheme="minorHAnsi"/>
          <w:color w:val="000000"/>
          <w:szCs w:val="22"/>
          <w:lang w:eastAsia="it-IT"/>
        </w:rPr>
        <w:t>della normativa per lo svolgimento del servizio e/o specifica attività prevista (es. iscrizione REA, SUAP, norme igienico-sanitarie, nulla osta, permessi e autorizzazioni, ecc.)</w:t>
      </w:r>
      <w:r w:rsidR="0060418A" w:rsidRPr="002C37F3">
        <w:rPr>
          <w:rFonts w:asciiTheme="minorHAnsi" w:hAnsiTheme="minorHAnsi" w:cstheme="minorHAnsi"/>
          <w:color w:val="000000"/>
          <w:szCs w:val="22"/>
          <w:lang w:eastAsia="it-IT"/>
        </w:rPr>
        <w:t>;</w:t>
      </w:r>
    </w:p>
    <w:p w14:paraId="21A6A23C" w14:textId="00FCFCF6" w:rsidR="0060418A" w:rsidRPr="002C37F3" w:rsidRDefault="00005EE5" w:rsidP="00631F97">
      <w:pPr>
        <w:numPr>
          <w:ilvl w:val="0"/>
          <w:numId w:val="8"/>
        </w:numPr>
        <w:suppressAutoHyphens w:val="0"/>
        <w:spacing w:before="120" w:after="120" w:line="240" w:lineRule="auto"/>
        <w:contextualSpacing/>
        <w:rPr>
          <w:rFonts w:asciiTheme="minorHAnsi" w:hAnsiTheme="minorHAnsi" w:cstheme="minorHAnsi"/>
          <w:color w:val="000000"/>
          <w:szCs w:val="22"/>
          <w:lang w:eastAsia="it-IT"/>
        </w:rPr>
      </w:pPr>
      <w:r w:rsidRPr="00824F5E">
        <w:rPr>
          <w:rFonts w:asciiTheme="minorHAnsi" w:hAnsiTheme="minorHAnsi" w:cstheme="minorHAnsi"/>
          <w:color w:val="000000"/>
          <w:szCs w:val="22"/>
          <w:lang w:eastAsia="it-IT"/>
        </w:rPr>
        <w:t xml:space="preserve">di tutti </w:t>
      </w:r>
      <w:r w:rsidRPr="002C37F3">
        <w:rPr>
          <w:rFonts w:cs="Calibri"/>
        </w:rPr>
        <w:t>gli adempimenti relativi alle iniziative ed eventi che beneficiano delle agevolazioni sul Canone Unico Patrimoniale di cui all’Art. 20 dell’Avviso;</w:t>
      </w:r>
    </w:p>
    <w:p w14:paraId="215B2CEE" w14:textId="77777777" w:rsidR="000449F9" w:rsidRPr="002C37F3" w:rsidRDefault="000449F9" w:rsidP="00824F5E">
      <w:pPr>
        <w:numPr>
          <w:ilvl w:val="1"/>
          <w:numId w:val="5"/>
        </w:numPr>
        <w:suppressAutoHyphens w:val="0"/>
        <w:spacing w:before="120" w:after="120" w:line="240" w:lineRule="auto"/>
        <w:ind w:left="567" w:hanging="567"/>
        <w:rPr>
          <w:rFonts w:cs="Calibri"/>
          <w:color w:val="000000"/>
          <w:szCs w:val="22"/>
          <w:lang w:eastAsia="it-IT"/>
        </w:rPr>
      </w:pPr>
      <w:r w:rsidRPr="002C37F3">
        <w:rPr>
          <w:rFonts w:cs="Calibri"/>
          <w:color w:val="000000"/>
          <w:szCs w:val="22"/>
          <w:lang w:eastAsia="it-IT"/>
        </w:rPr>
        <w:t xml:space="preserve">Per quanto concerne le spese, il Soggetto destinatario delle agevolazioni si impegna ad effettuarle in conformità con quanto previsto nell’Avviso pubblico e nelle Linee Guida per la gestione e la rendicontazione dei progetti. In particolare, il destinatario si impegna a: </w:t>
      </w:r>
    </w:p>
    <w:p w14:paraId="41D77AAE"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attuare il progetto nel rispetto dei principi di sana gestione finanziaria, economicità, efficienza, uniformità e trasparenza, applicando ogni opportuno accorgimento prudenziale a tale scopo</w:t>
      </w:r>
      <w:r w:rsidRPr="002C37F3">
        <w:rPr>
          <w:rFonts w:eastAsia="Times New Roman"/>
          <w:sz w:val="20"/>
          <w:szCs w:val="22"/>
          <w:lang w:eastAsia="it-IT"/>
        </w:rPr>
        <w:t xml:space="preserve"> </w:t>
      </w:r>
      <w:r w:rsidRPr="002C37F3">
        <w:rPr>
          <w:rFonts w:cs="Calibri"/>
          <w:color w:val="000000"/>
          <w:szCs w:val="22"/>
          <w:lang w:eastAsia="it-IT"/>
        </w:rPr>
        <w:t>nel rispetto dei regolamenti specifici del PN METRO PLUS e della pertinente normativa regionale, nazionale e dell’Unione Europea;</w:t>
      </w:r>
    </w:p>
    <w:p w14:paraId="028A4559"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rispettare la normativa comunitaria in materia di ammissibilità delle spese, specificata all’art. 63 e seguenti, Reg. (UE) n. 2021/1060 e la disciplina nazionale sul medesimo tema. Nelle more dell’approvazione della norma sull’ammissibilità della spesa per il periodo 2021- 2027, si richiama il D.P.R. n. 22 del 5 febbraio 2018 “Regolamento recante i criteri sull'ammissibilità̀ delle spese per i programmi cofinanziati dai Fondi strutturali di investimento europei (SIE) per il periodo di programmazione 2014/2020”, nonché tutta la disciplina nazionale (e regionale) pertinente per l’operazione di competenza, ivi inclusa in materia civile e fiscale;</w:t>
      </w:r>
    </w:p>
    <w:p w14:paraId="0D931C89"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 xml:space="preserve">realizzare adeguate registrazioni contabili, conformi alle disposizioni civilistiche e fiscali e ai principi di contabilità di tutte le spese inerenti all’attuazione dell’operazione di competenza; </w:t>
      </w:r>
    </w:p>
    <w:p w14:paraId="5FBA65E6"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 xml:space="preserve">adottare, ai sensi dell’art. 74, par. 1, </w:t>
      </w:r>
      <w:proofErr w:type="spellStart"/>
      <w:r w:rsidRPr="002C37F3">
        <w:rPr>
          <w:rFonts w:cs="Calibri"/>
          <w:color w:val="000000"/>
          <w:szCs w:val="22"/>
          <w:lang w:eastAsia="it-IT"/>
        </w:rPr>
        <w:t>lett</w:t>
      </w:r>
      <w:proofErr w:type="spellEnd"/>
      <w:r w:rsidRPr="002C37F3">
        <w:rPr>
          <w:rFonts w:cs="Calibri"/>
          <w:color w:val="000000"/>
          <w:szCs w:val="22"/>
          <w:lang w:eastAsia="it-IT"/>
        </w:rPr>
        <w:t xml:space="preserve">. a) del Regolamento UE n. 2021/1060, un sistema di contabilità separata o una codificazione contabile adeguata per tutte le transazioni relative all’operazione di competenza che permetta di: i) differenziare ogni trasferimento/pagamento ricevuto dall’Amministrazione comunale a valere sulle risorse del PN e ogni transazione eseguita per l’attuazione del Progetto di competenza rispetto alle altre risorse del Destinatario; ii) differenziare le spese o relative quote imputabili alle singole voci del piano finanziario del Progetto; iii) assegnare correttamente al Progetto le relative quote di eventuali spese che si riferiscano solo in </w:t>
      </w:r>
      <w:r w:rsidRPr="002C37F3">
        <w:rPr>
          <w:rFonts w:cs="Calibri"/>
          <w:color w:val="000000"/>
          <w:szCs w:val="22"/>
          <w:lang w:eastAsia="it-IT"/>
        </w:rPr>
        <w:lastRenderedPageBreak/>
        <w:t>parte a tale Progetto e delle tipologie di spese che siano ammissibili solo entro determinati limiti o in proporzione ad altri costi;</w:t>
      </w:r>
    </w:p>
    <w:p w14:paraId="0CE406E5"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 xml:space="preserve">rispettare il principio di tracciabilità, ovvero rendere tracciabili i flussi finanziari afferenti al contributo concesso secondo quanto disposto dall’art. 3 della Legge 13 agosto 2010 n. 136; mediante l’utilizzo di un conto corrente dedicato, anche non in esclusiva, all’attuazione dell’operazione di competenza i cui estremi identificativi – nonché le generalità e il codice fiscale delle persone delegate ad operare su di esso – devono essere comunicati alla Direzione di Progetto Economia Urbana, Moda e Design del Comune di Milano. Ogni modifica relativa a tali informazioni dovrà essere comunicata entro sette giorni dal verificarsi della suddetta variazione. Le causali dei pagamenti dovranno includere appositi codici identificativi (es. CUP Avviso/codice domanda progetto) che permettano di ricondurre il pagamento al progetto e di ricostruire le differenziazioni di cui al precedente punto d, lettere i, ii ed iii; </w:t>
      </w:r>
    </w:p>
    <w:p w14:paraId="22E9269B" w14:textId="77777777"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 xml:space="preserve">effettuare i pagamenti esclusivamente con mezzi che consentano la tracciabilità delle spese oggetto di agevolazione (es. a mezzo bonifico bancario o postale e/o assegno bancario/postale, e e/o carta di credito intestata al Destinatario). In ogni caso, il Destinatario dovrà fornire l’estratto conto relativo al conto corrente dedicato all’operazione di competenza, a valere sul quale sono effettuati i relativi pagamenti. Il pagamento a mezzo contanti o tramite carte di credito personali o </w:t>
      </w:r>
      <w:proofErr w:type="spellStart"/>
      <w:r w:rsidRPr="002C37F3">
        <w:rPr>
          <w:rFonts w:cs="Calibri"/>
          <w:color w:val="000000"/>
          <w:szCs w:val="22"/>
          <w:lang w:eastAsia="it-IT"/>
        </w:rPr>
        <w:t>paypal</w:t>
      </w:r>
      <w:proofErr w:type="spellEnd"/>
      <w:r w:rsidRPr="002C37F3">
        <w:rPr>
          <w:rFonts w:cs="Calibri"/>
          <w:color w:val="000000"/>
          <w:szCs w:val="22"/>
          <w:lang w:eastAsia="it-IT"/>
        </w:rPr>
        <w:t xml:space="preserve"> non è consentito;</w:t>
      </w:r>
    </w:p>
    <w:p w14:paraId="657AD09D" w14:textId="34CF541B" w:rsidR="000449F9" w:rsidRPr="002C37F3" w:rsidRDefault="000449F9" w:rsidP="00631F97">
      <w:pPr>
        <w:numPr>
          <w:ilvl w:val="0"/>
          <w:numId w:val="9"/>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riportare su tutti i documenti amministrativi e contabili, cartacei ed informatici, ivi incluso nelle causali dei bonifici effettuati dal Destinatario al riguardo, il riferimento al PN METRO PLUS, il titolo del progetto, il codice di progetto, il Codice Unico di Progetto (CUP)</w:t>
      </w:r>
      <w:r w:rsidRPr="002C37F3">
        <w:rPr>
          <w:rFonts w:cs="Calibri"/>
          <w:szCs w:val="22"/>
        </w:rPr>
        <w:t>, oltre ad eventuali ulteriori indicazioni rispetto</w:t>
      </w:r>
      <w:r w:rsidRPr="002C37F3">
        <w:rPr>
          <w:rStyle w:val="ui-provider"/>
        </w:rPr>
        <w:t>, riferimenti del contratto a cui la spesa si riferisce, indicazione dettagliata della fornitura o del servizio</w:t>
      </w:r>
      <w:r w:rsidRPr="002C37F3">
        <w:rPr>
          <w:rFonts w:cs="Calibri"/>
          <w:color w:val="000000"/>
          <w:szCs w:val="22"/>
          <w:lang w:eastAsia="it-IT"/>
        </w:rPr>
        <w:t>;</w:t>
      </w:r>
    </w:p>
    <w:p w14:paraId="70536E47" w14:textId="77777777" w:rsidR="00C63C67" w:rsidRPr="002C37F3" w:rsidRDefault="00C63C67" w:rsidP="00631F97">
      <w:pPr>
        <w:numPr>
          <w:ilvl w:val="1"/>
          <w:numId w:val="5"/>
        </w:numPr>
        <w:suppressAutoHyphens w:val="0"/>
        <w:spacing w:before="120" w:after="120" w:line="240" w:lineRule="auto"/>
        <w:ind w:left="709" w:hanging="709"/>
        <w:rPr>
          <w:rFonts w:cs="Calibri"/>
          <w:color w:val="000000"/>
          <w:szCs w:val="22"/>
          <w:lang w:eastAsia="it-IT"/>
        </w:rPr>
      </w:pPr>
      <w:r w:rsidRPr="002C37F3">
        <w:rPr>
          <w:rFonts w:cs="Calibri"/>
          <w:color w:val="000000"/>
          <w:szCs w:val="22"/>
          <w:lang w:eastAsia="it-IT"/>
        </w:rPr>
        <w:t>Per quanto concerne i controlli, il Soggetto destinatario delle agevolazioni si impegna a:</w:t>
      </w:r>
    </w:p>
    <w:p w14:paraId="4BBA8ADC" w14:textId="77777777" w:rsidR="00C63C67" w:rsidRPr="002C37F3" w:rsidRDefault="00C63C67" w:rsidP="00631F97">
      <w:pPr>
        <w:numPr>
          <w:ilvl w:val="0"/>
          <w:numId w:val="17"/>
        </w:numPr>
        <w:suppressAutoHyphens w:val="0"/>
        <w:spacing w:line="240" w:lineRule="auto"/>
        <w:rPr>
          <w:color w:val="auto"/>
          <w:szCs w:val="22"/>
        </w:rPr>
      </w:pPr>
      <w:r w:rsidRPr="002C37F3">
        <w:rPr>
          <w:szCs w:val="22"/>
        </w:rPr>
        <w:t xml:space="preserve">sottoporsi e facilitare ogni controllo, audit, ispezione, in particolare quelli che potranno essere svolti dal </w:t>
      </w:r>
      <w:r w:rsidRPr="002C37F3">
        <w:rPr>
          <w:rFonts w:cs="Calibri"/>
          <w:color w:val="000000"/>
          <w:szCs w:val="22"/>
        </w:rPr>
        <w:t>Dipartimento per le politiche di coesione della Presidenza del Consiglio dei ministri</w:t>
      </w:r>
      <w:r w:rsidRPr="002C37F3">
        <w:rPr>
          <w:szCs w:val="22"/>
        </w:rPr>
        <w:t xml:space="preserve">, dalla funzione contabile del PN Metro, dall’Autorità di Audit </w:t>
      </w:r>
      <w:r w:rsidRPr="002C37F3">
        <w:rPr>
          <w:color w:val="auto"/>
          <w:szCs w:val="22"/>
        </w:rPr>
        <w:t xml:space="preserve">del PN, dalla Commissione Europea, dall’Ufficio Europeo per la Lotta antifrode (“OLAF”) e dalle Corti dei Conti italiana ed UE e di altri Organismi UE e nazionali autorizzati. In merito, il Destinatario è tenuto inoltre a: </w:t>
      </w:r>
    </w:p>
    <w:p w14:paraId="4E6DF782" w14:textId="77777777" w:rsidR="00C63C67" w:rsidRPr="002C37F3" w:rsidRDefault="00C63C67" w:rsidP="00631F97">
      <w:pPr>
        <w:numPr>
          <w:ilvl w:val="1"/>
          <w:numId w:val="18"/>
        </w:numPr>
        <w:spacing w:before="120" w:after="120" w:line="240" w:lineRule="auto"/>
        <w:rPr>
          <w:rFonts w:eastAsia="Times New Roman"/>
          <w:color w:val="000000"/>
          <w:szCs w:val="22"/>
          <w:lang w:eastAsia="zh-CN"/>
        </w:rPr>
      </w:pPr>
      <w:r w:rsidRPr="002C37F3">
        <w:rPr>
          <w:rFonts w:eastAsia="Times New Roman"/>
          <w:color w:val="000000"/>
          <w:szCs w:val="22"/>
          <w:lang w:eastAsia="zh-CN"/>
        </w:rPr>
        <w:t xml:space="preserve">assicurare, in occasione di tali controlli, audit, ispezioni, l’accesso alle proprie sedi e ad ogni dato e documento giustificativo della gestione e attuazione dell’operazione di competenza; </w:t>
      </w:r>
    </w:p>
    <w:p w14:paraId="6BBD0B0B" w14:textId="77777777" w:rsidR="00C63C67" w:rsidRPr="002C37F3" w:rsidRDefault="00C63C67" w:rsidP="00631F97">
      <w:pPr>
        <w:numPr>
          <w:ilvl w:val="1"/>
          <w:numId w:val="18"/>
        </w:numPr>
        <w:spacing w:before="120" w:after="120" w:line="240" w:lineRule="auto"/>
        <w:rPr>
          <w:rFonts w:eastAsia="Times New Roman"/>
          <w:color w:val="000000"/>
          <w:szCs w:val="22"/>
          <w:lang w:eastAsia="zh-CN"/>
        </w:rPr>
      </w:pPr>
      <w:r w:rsidRPr="002C37F3">
        <w:rPr>
          <w:rFonts w:eastAsia="Times New Roman"/>
          <w:color w:val="000000"/>
          <w:szCs w:val="22"/>
          <w:lang w:eastAsia="zh-CN"/>
        </w:rPr>
        <w:t xml:space="preserve">fornire, in tali occasioni, estratti e copie di tali dati e documenti a tutti gli organismi competenti; </w:t>
      </w:r>
    </w:p>
    <w:p w14:paraId="4E5D9683" w14:textId="77777777" w:rsidR="00C63C67" w:rsidRPr="002C37F3" w:rsidRDefault="00C63C67" w:rsidP="00631F97">
      <w:pPr>
        <w:numPr>
          <w:ilvl w:val="1"/>
          <w:numId w:val="18"/>
        </w:numPr>
        <w:spacing w:before="120" w:after="120" w:line="240" w:lineRule="auto"/>
        <w:rPr>
          <w:rFonts w:eastAsia="Times New Roman"/>
          <w:color w:val="000000"/>
          <w:szCs w:val="22"/>
          <w:lang w:eastAsia="zh-CN"/>
        </w:rPr>
      </w:pPr>
      <w:r w:rsidRPr="002C37F3">
        <w:rPr>
          <w:rFonts w:eastAsia="Times New Roman"/>
          <w:color w:val="000000"/>
          <w:szCs w:val="22"/>
          <w:lang w:eastAsia="zh-CN"/>
        </w:rPr>
        <w:t>attuare tutte le raccomandazioni degli Organismi competenti in caso di controlli, audit, ispezioni, secondo le indicazioni ricevute dalla Direzione.</w:t>
      </w:r>
    </w:p>
    <w:p w14:paraId="7764009E" w14:textId="77777777" w:rsidR="00C63C67" w:rsidRPr="002C37F3" w:rsidRDefault="00C63C67" w:rsidP="00631F97">
      <w:pPr>
        <w:numPr>
          <w:ilvl w:val="0"/>
          <w:numId w:val="17"/>
        </w:numPr>
        <w:suppressAutoHyphens w:val="0"/>
        <w:spacing w:line="240" w:lineRule="auto"/>
        <w:rPr>
          <w:color w:val="auto"/>
          <w:szCs w:val="22"/>
        </w:rPr>
      </w:pPr>
      <w:r w:rsidRPr="002C37F3">
        <w:rPr>
          <w:color w:val="auto"/>
          <w:szCs w:val="22"/>
        </w:rPr>
        <w:t xml:space="preserve">garantire una tempestiva diretta informazione agli Organi preposti, tenendo informata la Direzione sull’avvio e l’andamento di eventuali procedimenti di carattere giudiziario, civile, penale; </w:t>
      </w:r>
    </w:p>
    <w:p w14:paraId="5278B637" w14:textId="31BCF602" w:rsidR="00C63C67" w:rsidRPr="002C37F3" w:rsidRDefault="00C63C67" w:rsidP="00631F97">
      <w:pPr>
        <w:numPr>
          <w:ilvl w:val="0"/>
          <w:numId w:val="17"/>
        </w:numPr>
        <w:suppressAutoHyphens w:val="0"/>
        <w:spacing w:line="240" w:lineRule="auto"/>
        <w:rPr>
          <w:color w:val="auto"/>
          <w:szCs w:val="22"/>
        </w:rPr>
      </w:pPr>
      <w:r w:rsidRPr="002C37F3">
        <w:rPr>
          <w:color w:val="auto"/>
          <w:szCs w:val="22"/>
        </w:rPr>
        <w:t>fornire tempestivamente ogni informazione in merito a eventuali errori od omissioni che possano dar luogo a riduzione o revoca del contributo del PN</w:t>
      </w:r>
      <w:r w:rsidR="0026697B" w:rsidRPr="002C37F3">
        <w:rPr>
          <w:color w:val="auto"/>
          <w:szCs w:val="22"/>
        </w:rPr>
        <w:t xml:space="preserve"> METRO</w:t>
      </w:r>
      <w:r w:rsidR="000C7518" w:rsidRPr="002C37F3">
        <w:rPr>
          <w:color w:val="auto"/>
          <w:szCs w:val="22"/>
        </w:rPr>
        <w:t xml:space="preserve"> Plus</w:t>
      </w:r>
      <w:r w:rsidRPr="002C37F3">
        <w:rPr>
          <w:color w:val="auto"/>
          <w:szCs w:val="22"/>
        </w:rPr>
        <w:t>;</w:t>
      </w:r>
    </w:p>
    <w:p w14:paraId="7BF34FE4" w14:textId="77777777" w:rsidR="00C63C67" w:rsidRPr="002C37F3" w:rsidRDefault="00C63C67" w:rsidP="00631F97">
      <w:pPr>
        <w:numPr>
          <w:ilvl w:val="0"/>
          <w:numId w:val="17"/>
        </w:numPr>
        <w:suppressAutoHyphens w:val="0"/>
        <w:spacing w:line="240" w:lineRule="auto"/>
        <w:rPr>
          <w:color w:val="auto"/>
          <w:szCs w:val="22"/>
        </w:rPr>
      </w:pPr>
      <w:r w:rsidRPr="002C37F3">
        <w:rPr>
          <w:color w:val="auto"/>
          <w:szCs w:val="22"/>
        </w:rPr>
        <w:t>fornire chiarimenti ed effettuare le correzioni richieste nel caso di eventuali irregolarità o frodi riscontrate da parte degli Organi di controllo;</w:t>
      </w:r>
    </w:p>
    <w:p w14:paraId="404CDDF5" w14:textId="77777777" w:rsidR="00C63C67" w:rsidRPr="002C37F3" w:rsidRDefault="00C63C67" w:rsidP="00631F97">
      <w:pPr>
        <w:numPr>
          <w:ilvl w:val="0"/>
          <w:numId w:val="17"/>
        </w:numPr>
        <w:spacing w:before="120" w:after="120" w:line="240" w:lineRule="auto"/>
      </w:pPr>
      <w:r w:rsidRPr="002C37F3">
        <w:rPr>
          <w:color w:val="000000"/>
          <w:szCs w:val="22"/>
        </w:rPr>
        <w:lastRenderedPageBreak/>
        <w:t>restituire nei modi e tempi indicati dalla Direzione le eventuali somme indebitamente percepite anche successivamente all’erogazione del saldo in osservanza delle norme sul Programma e del Reg. (UE) 1060/2021.</w:t>
      </w:r>
    </w:p>
    <w:p w14:paraId="5FEBCADB" w14:textId="77777777" w:rsidR="00C63C67" w:rsidRPr="002C37F3" w:rsidRDefault="00C63C67" w:rsidP="00631F97">
      <w:pPr>
        <w:numPr>
          <w:ilvl w:val="1"/>
          <w:numId w:val="5"/>
        </w:numPr>
        <w:suppressAutoHyphens w:val="0"/>
        <w:spacing w:before="120" w:after="120" w:line="240" w:lineRule="auto"/>
        <w:ind w:left="709" w:hanging="709"/>
        <w:rPr>
          <w:rFonts w:cs="Calibri"/>
          <w:color w:val="000000"/>
          <w:szCs w:val="22"/>
          <w:lang w:eastAsia="it-IT"/>
        </w:rPr>
      </w:pPr>
      <w:r w:rsidRPr="002C37F3">
        <w:rPr>
          <w:rFonts w:cs="Calibri"/>
          <w:color w:val="000000"/>
          <w:szCs w:val="22"/>
          <w:lang w:eastAsia="it-IT"/>
        </w:rPr>
        <w:t xml:space="preserve">Per quanto concerne le informazioni da comunicare e la documentazione da conservare, il destinatario si impegna a: </w:t>
      </w:r>
    </w:p>
    <w:p w14:paraId="73D21F01" w14:textId="77777777"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adottare procedure di conservazione di tutti i documenti relativi all’attuazione progettuale e alle spese sostenute così come previsto nell’Avviso pubblico e nelle Linee Guida, al fine di garantire una pista di controllo adeguata secondo quanto disposto dall’art. 69, comma 6, Reg. (UE) n. 1060/2021;</w:t>
      </w:r>
    </w:p>
    <w:p w14:paraId="5EFC5555" w14:textId="77777777"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 xml:space="preserve">effettuare tutte le comunicazioni con l’Amministrazione attraverso la posta elettronica istituzionale o certificata, ai sensi del D.lgs. n. 82/2005 e </w:t>
      </w:r>
      <w:proofErr w:type="spellStart"/>
      <w:r w:rsidRPr="002C37F3">
        <w:rPr>
          <w:rFonts w:cs="Calibri"/>
          <w:color w:val="000000"/>
          <w:szCs w:val="22"/>
          <w:lang w:eastAsia="it-IT"/>
        </w:rPr>
        <w:t>s.m.i.</w:t>
      </w:r>
      <w:proofErr w:type="spellEnd"/>
      <w:r w:rsidRPr="002C37F3">
        <w:rPr>
          <w:rFonts w:cs="Calibri"/>
          <w:color w:val="000000"/>
          <w:szCs w:val="22"/>
          <w:lang w:eastAsia="it-IT"/>
        </w:rPr>
        <w:t>;</w:t>
      </w:r>
    </w:p>
    <w:p w14:paraId="11629458" w14:textId="77777777"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r w:rsidRPr="002C37F3">
        <w:rPr>
          <w:rFonts w:cs="Calibri"/>
          <w:color w:val="000000"/>
          <w:szCs w:val="22"/>
          <w:lang w:eastAsia="it-IT"/>
        </w:rPr>
        <w:t>conservare in luogo definito e rendere ispezionabile tutta la documentazione di attuazione e amministrativo-contabile relativa al progetto conformemente dall’art. 82, Reg. (UE) n. 1060/2021, alla normativa nazionale (art. 2220 del Codice Civile) e alle procedure del PN METRO PLUS in coerenza con le indicazioni delle Linee Guida;</w:t>
      </w:r>
    </w:p>
    <w:p w14:paraId="0DE1AE1E" w14:textId="1D793E77"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r w:rsidRPr="002C37F3">
        <w:rPr>
          <w:rFonts w:cs="Calibri"/>
          <w:szCs w:val="22"/>
        </w:rPr>
        <w:t>trasmettere al Comune di Milano le informazioni e i dati (di natura fisica, finanziaria e procedurale) necessari per il monitoraggio</w:t>
      </w:r>
      <w:r w:rsidR="002C37F3" w:rsidRPr="002C37F3">
        <w:rPr>
          <w:rFonts w:cs="Calibri"/>
          <w:szCs w:val="22"/>
        </w:rPr>
        <w:t xml:space="preserve"> </w:t>
      </w:r>
      <w:r w:rsidR="002C37F3" w:rsidRPr="002C37F3">
        <w:rPr>
          <w:rFonts w:eastAsiaTheme="minorHAnsi" w:cs="Calibri"/>
        </w:rPr>
        <w:t>dell’avanzamento fisico, finanziario e procedurale dell’iniziativa</w:t>
      </w:r>
      <w:r w:rsidRPr="002C37F3">
        <w:rPr>
          <w:rFonts w:cs="Calibri"/>
          <w:szCs w:val="22"/>
        </w:rPr>
        <w:t>, garantendone la correttezza, l’affidabilità, la congruenza, con particolare riferimento agli indicatori previsti nel PN METRO PLUS e per lo specifico Progetto di competenza;</w:t>
      </w:r>
    </w:p>
    <w:p w14:paraId="25E16694" w14:textId="77777777"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r w:rsidRPr="002C37F3">
        <w:rPr>
          <w:rFonts w:cs="Calibri"/>
          <w:szCs w:val="22"/>
        </w:rPr>
        <w:t>ove richiesto dalla Direzione di Progetto, fornire documenti e informazioni necessari per eventuali informazioni al Comitato di Sorveglianza del PN METRO PLUS o per altre occasioni ed eventi del Programma e rendersi disponibili a partecipare ad eventuali riunioni convocate dall’Autorità di Gestione e dall’Organismo Intermedio;</w:t>
      </w:r>
    </w:p>
    <w:p w14:paraId="5328FFA6" w14:textId="44F45E04" w:rsidR="00C63C67" w:rsidRPr="002C37F3" w:rsidRDefault="00C63C67" w:rsidP="00631F97">
      <w:pPr>
        <w:numPr>
          <w:ilvl w:val="0"/>
          <w:numId w:val="15"/>
        </w:numPr>
        <w:suppressAutoHyphens w:val="0"/>
        <w:spacing w:before="120" w:after="120" w:line="240" w:lineRule="auto"/>
        <w:ind w:left="993" w:hanging="284"/>
        <w:rPr>
          <w:rFonts w:cs="Calibri"/>
          <w:color w:val="000000"/>
          <w:szCs w:val="22"/>
          <w:lang w:eastAsia="it-IT"/>
        </w:rPr>
      </w:pPr>
      <w:bookmarkStart w:id="80" w:name="_Hlk165903243"/>
      <w:r w:rsidRPr="002C37F3">
        <w:rPr>
          <w:rFonts w:cs="Calibri"/>
          <w:color w:val="000000"/>
          <w:szCs w:val="22"/>
          <w:lang w:eastAsia="it-IT"/>
        </w:rPr>
        <w:t xml:space="preserve">fornire, nei </w:t>
      </w:r>
      <w:r w:rsidR="00C6188F">
        <w:rPr>
          <w:rFonts w:cs="Calibri"/>
          <w:color w:val="000000"/>
          <w:szCs w:val="22"/>
          <w:lang w:eastAsia="it-IT"/>
        </w:rPr>
        <w:t xml:space="preserve">tre </w:t>
      </w:r>
      <w:r w:rsidRPr="002C37F3">
        <w:rPr>
          <w:rFonts w:cs="Calibri"/>
          <w:color w:val="000000"/>
          <w:szCs w:val="22"/>
          <w:lang w:eastAsia="it-IT"/>
        </w:rPr>
        <w:t>anni successivi alla conclusione del progetto e all’erogazione del saldo, informazioni utili all’accertamento delle obbligazioni relative alla stabilità degli investimenti agevolati come previsto dall’articolo 9 del Decreto legislativo n. 123 del 31.03.1998 nonché ai sensi dell’art. 65 del Regolamento (UE) n. 2021/1060 e dell’art. 21 del DPR 22/2018).</w:t>
      </w:r>
      <w:bookmarkEnd w:id="80"/>
    </w:p>
    <w:p w14:paraId="66E472DF" w14:textId="77777777" w:rsidR="00C63C67" w:rsidRPr="002C37F3" w:rsidRDefault="00C63C67" w:rsidP="00631F97">
      <w:pPr>
        <w:numPr>
          <w:ilvl w:val="1"/>
          <w:numId w:val="5"/>
        </w:numPr>
        <w:suppressAutoHyphens w:val="0"/>
        <w:spacing w:before="120" w:after="120" w:line="240" w:lineRule="auto"/>
        <w:ind w:left="709" w:hanging="709"/>
        <w:rPr>
          <w:rFonts w:cs="Calibri"/>
          <w:color w:val="000000"/>
          <w:szCs w:val="22"/>
          <w:lang w:eastAsia="it-IT"/>
        </w:rPr>
      </w:pPr>
      <w:r w:rsidRPr="002C37F3">
        <w:rPr>
          <w:rFonts w:cs="Calibri"/>
          <w:color w:val="000000"/>
          <w:szCs w:val="22"/>
          <w:lang w:eastAsia="it-IT"/>
        </w:rPr>
        <w:t xml:space="preserve">Per quanto concerne gli obblighi in materia di informazione e comunicazione, il destinatario si impegna a dare notizia al pubblico, durante l’attuazione del progetto, sul sostegno ottenuto dal PN METRO PLUS: </w:t>
      </w:r>
    </w:p>
    <w:p w14:paraId="6517C09B" w14:textId="77777777" w:rsidR="00C63C67" w:rsidRPr="002C37F3" w:rsidRDefault="00C63C67" w:rsidP="00631F97">
      <w:pPr>
        <w:numPr>
          <w:ilvl w:val="0"/>
          <w:numId w:val="10"/>
        </w:numPr>
        <w:suppressAutoHyphens w:val="0"/>
        <w:spacing w:before="120" w:after="120" w:line="240" w:lineRule="auto"/>
        <w:ind w:left="1276" w:hanging="425"/>
        <w:contextualSpacing/>
        <w:rPr>
          <w:rFonts w:cs="Calibri"/>
          <w:color w:val="000000"/>
          <w:szCs w:val="22"/>
          <w:lang w:eastAsia="it-IT"/>
        </w:rPr>
      </w:pPr>
      <w:r w:rsidRPr="002C37F3">
        <w:rPr>
          <w:rFonts w:cs="Calibri"/>
          <w:color w:val="000000"/>
          <w:szCs w:val="22"/>
          <w:lang w:eastAsia="it-IT"/>
        </w:rPr>
        <w:t xml:space="preserve">collocando almeno un poster con le informazioni sul progetto (formato minimo A3) che indichi il sostegno finanziario dell’Unione, predisposto secondo il modello fornito dalla Direzione e collocato in un luogo facilmente visibile al pubblico, come l’area di ingresso degli spazi dedicati al progetto; </w:t>
      </w:r>
    </w:p>
    <w:p w14:paraId="5B44F437" w14:textId="77777777" w:rsidR="00C63C67" w:rsidRPr="002C37F3" w:rsidRDefault="00C63C67" w:rsidP="00631F97">
      <w:pPr>
        <w:numPr>
          <w:ilvl w:val="0"/>
          <w:numId w:val="10"/>
        </w:numPr>
        <w:suppressAutoHyphens w:val="0"/>
        <w:spacing w:before="120" w:after="120" w:line="240" w:lineRule="auto"/>
        <w:ind w:left="1276" w:hanging="425"/>
        <w:contextualSpacing/>
        <w:rPr>
          <w:rFonts w:cs="Calibri"/>
          <w:color w:val="000000"/>
          <w:szCs w:val="22"/>
          <w:lang w:eastAsia="it-IT"/>
        </w:rPr>
      </w:pPr>
      <w:r w:rsidRPr="002C37F3">
        <w:rPr>
          <w:rFonts w:cs="Calibri"/>
          <w:color w:val="000000"/>
          <w:szCs w:val="22"/>
          <w:lang w:eastAsia="it-IT"/>
        </w:rPr>
        <w:t>fornendo sul proprio sito web e/o profili social, ove questi esistano, una breve descrizione dell’operazione, compresi le finalità e i risultati, ed evidenziando il sostegno finanziario ricevuto dall’Unione (qualora non esista il sito web del destinatario, tale obbligo è sostituito dalla presenza di una scheda relativa all’operazione che il destinatario si obbliga a trasmettere al Comune di Milano);</w:t>
      </w:r>
    </w:p>
    <w:p w14:paraId="7F59D01F" w14:textId="77777777" w:rsidR="00C63C67" w:rsidRPr="002C37F3" w:rsidRDefault="00C63C67" w:rsidP="00631F97">
      <w:pPr>
        <w:numPr>
          <w:ilvl w:val="0"/>
          <w:numId w:val="10"/>
        </w:numPr>
        <w:suppressAutoHyphens w:val="0"/>
        <w:spacing w:before="120" w:after="120" w:line="240" w:lineRule="auto"/>
        <w:ind w:left="1276" w:hanging="425"/>
        <w:contextualSpacing/>
        <w:rPr>
          <w:rFonts w:cs="Calibri"/>
          <w:color w:val="000000"/>
          <w:szCs w:val="22"/>
          <w:lang w:eastAsia="it-IT"/>
        </w:rPr>
      </w:pPr>
      <w:r w:rsidRPr="002C37F3">
        <w:rPr>
          <w:rFonts w:cs="Calibri"/>
          <w:color w:val="000000"/>
          <w:szCs w:val="22"/>
          <w:lang w:eastAsia="it-IT"/>
        </w:rPr>
        <w:t xml:space="preserve">rendendo chiaramente visibile, secondo quanto sarà indicato dalla Direzione, il contributo del Programma sui materiali informativi e divulgativi eventualmente predisposti e utilizzati per il pubblico oppure per i partecipanti; </w:t>
      </w:r>
    </w:p>
    <w:p w14:paraId="339235EA" w14:textId="77777777" w:rsidR="00C63C67" w:rsidRPr="002C37F3" w:rsidRDefault="00C63C67" w:rsidP="00631F97">
      <w:pPr>
        <w:numPr>
          <w:ilvl w:val="0"/>
          <w:numId w:val="10"/>
        </w:numPr>
        <w:suppressAutoHyphens w:val="0"/>
        <w:spacing w:before="120" w:after="120" w:line="240" w:lineRule="auto"/>
        <w:ind w:left="1276" w:hanging="425"/>
        <w:contextualSpacing/>
        <w:rPr>
          <w:rFonts w:cs="Calibri"/>
          <w:color w:val="000000"/>
          <w:szCs w:val="22"/>
          <w:lang w:eastAsia="it-IT"/>
        </w:rPr>
      </w:pPr>
      <w:r w:rsidRPr="002C37F3">
        <w:rPr>
          <w:rFonts w:cs="Calibri"/>
          <w:color w:val="000000"/>
          <w:szCs w:val="22"/>
          <w:lang w:eastAsia="it-IT"/>
        </w:rPr>
        <w:lastRenderedPageBreak/>
        <w:t>facendo uso per le misure di informazione e comunicazione eventualmente organizzate nei confronti del pubblico degli appositi strumenti messi a disposizione dall’Organismo Intermedio e dalla Direzione di Progetto del Comune di Milano;</w:t>
      </w:r>
    </w:p>
    <w:p w14:paraId="0B2B2734" w14:textId="77777777" w:rsidR="00C63C67" w:rsidRPr="002C37F3" w:rsidRDefault="00C63C67" w:rsidP="00631F97">
      <w:pPr>
        <w:numPr>
          <w:ilvl w:val="0"/>
          <w:numId w:val="10"/>
        </w:numPr>
        <w:suppressAutoHyphens w:val="0"/>
        <w:spacing w:before="120" w:after="120" w:line="240" w:lineRule="auto"/>
        <w:ind w:left="1276" w:hanging="425"/>
        <w:contextualSpacing/>
        <w:rPr>
          <w:rFonts w:cs="Calibri"/>
          <w:color w:val="000000"/>
          <w:szCs w:val="22"/>
          <w:lang w:eastAsia="it-IT"/>
        </w:rPr>
      </w:pPr>
      <w:r w:rsidRPr="002C37F3">
        <w:rPr>
          <w:rFonts w:cs="Calibri"/>
          <w:color w:val="000000"/>
          <w:szCs w:val="22"/>
          <w:lang w:eastAsia="it-IT"/>
        </w:rPr>
        <w:t>partecipando alle iniziative di comunicazione promosse dal Comune Milano.</w:t>
      </w:r>
    </w:p>
    <w:p w14:paraId="118BBD86" w14:textId="77777777" w:rsidR="00C63C67" w:rsidRPr="002C37F3" w:rsidRDefault="00C63C67" w:rsidP="00631F97">
      <w:pPr>
        <w:numPr>
          <w:ilvl w:val="1"/>
          <w:numId w:val="5"/>
        </w:numPr>
        <w:suppressAutoHyphens w:val="0"/>
        <w:spacing w:before="120" w:after="120" w:line="240" w:lineRule="auto"/>
        <w:ind w:left="709" w:hanging="709"/>
        <w:rPr>
          <w:rFonts w:cs="Calibri"/>
          <w:color w:val="000000"/>
          <w:szCs w:val="22"/>
          <w:lang w:eastAsia="it-IT"/>
        </w:rPr>
      </w:pPr>
      <w:r w:rsidRPr="002C37F3">
        <w:rPr>
          <w:rFonts w:cs="Calibri"/>
          <w:color w:val="000000"/>
          <w:szCs w:val="22"/>
          <w:lang w:eastAsia="it-IT"/>
        </w:rPr>
        <w:t xml:space="preserve">Il destinatario è tenuto a essere in possesso delle autorizzazioni, nulla-osta e atti previsti dalla disciplina statale, regionale, comunale, generale e di settore, in relazione alle attività oggetto di progetto. </w:t>
      </w:r>
    </w:p>
    <w:p w14:paraId="38F28A08" w14:textId="77777777" w:rsidR="00C63C67" w:rsidRDefault="00C63C67" w:rsidP="00631F97">
      <w:pPr>
        <w:numPr>
          <w:ilvl w:val="1"/>
          <w:numId w:val="5"/>
        </w:numPr>
        <w:suppressAutoHyphens w:val="0"/>
        <w:spacing w:before="120" w:after="120" w:line="240" w:lineRule="auto"/>
        <w:ind w:left="709" w:hanging="709"/>
        <w:rPr>
          <w:rFonts w:cs="Calibri"/>
          <w:color w:val="000000"/>
          <w:szCs w:val="22"/>
          <w:lang w:eastAsia="it-IT"/>
        </w:rPr>
      </w:pPr>
      <w:r>
        <w:rPr>
          <w:rFonts w:cs="Calibri"/>
          <w:color w:val="000000"/>
          <w:szCs w:val="22"/>
          <w:lang w:eastAsia="it-IT"/>
        </w:rPr>
        <w:t xml:space="preserve">Il destinatario è tenuto a operare nel rispetto della vigente normativa sulla Privacy. </w:t>
      </w:r>
    </w:p>
    <w:p w14:paraId="4BA63244"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t>Articolo 4</w:t>
      </w:r>
    </w:p>
    <w:p w14:paraId="41E340FB" w14:textId="77777777" w:rsidR="00C63C67" w:rsidRDefault="00C63C67" w:rsidP="00C63C67">
      <w:pPr>
        <w:suppressAutoHyphens w:val="0"/>
        <w:spacing w:before="120" w:after="0" w:line="240" w:lineRule="auto"/>
        <w:jc w:val="center"/>
        <w:rPr>
          <w:rFonts w:cs="Calibri"/>
          <w:color w:val="000000"/>
          <w:szCs w:val="22"/>
        </w:rPr>
      </w:pPr>
      <w:r>
        <w:rPr>
          <w:rFonts w:cs="Calibri"/>
          <w:b/>
          <w:bCs/>
          <w:color w:val="000000"/>
          <w:szCs w:val="22"/>
        </w:rPr>
        <w:t>Obblighi del Comune di Milano</w:t>
      </w:r>
    </w:p>
    <w:p w14:paraId="4640B4B3" w14:textId="77777777" w:rsidR="00C63C67" w:rsidRDefault="00C63C67" w:rsidP="00631F97">
      <w:pPr>
        <w:numPr>
          <w:ilvl w:val="1"/>
          <w:numId w:val="11"/>
        </w:numPr>
        <w:suppressAutoHyphens w:val="0"/>
        <w:spacing w:before="120" w:after="120" w:line="240" w:lineRule="auto"/>
        <w:ind w:hanging="644"/>
        <w:contextualSpacing/>
        <w:jc w:val="left"/>
        <w:rPr>
          <w:rFonts w:cs="Calibri"/>
          <w:color w:val="000000"/>
          <w:szCs w:val="22"/>
          <w:lang w:eastAsia="it-IT"/>
        </w:rPr>
      </w:pPr>
      <w:r>
        <w:rPr>
          <w:rFonts w:eastAsia="Times New Roman" w:cs="Calibri"/>
          <w:szCs w:val="22"/>
          <w:lang w:eastAsia="it-IT"/>
        </w:rPr>
        <w:tab/>
      </w:r>
      <w:r>
        <w:rPr>
          <w:rFonts w:cs="Calibri"/>
          <w:color w:val="000000"/>
          <w:szCs w:val="22"/>
          <w:lang w:eastAsia="it-IT"/>
        </w:rPr>
        <w:t>Il Comune di Milano si impegna a:</w:t>
      </w:r>
    </w:p>
    <w:p w14:paraId="3B6116DC"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garantire che il Soggetto destinatario delle agevolazioni riceva tutte le informazioni pertinenti per l’esecuzione dei compiti previsti e per l’attuazione del Progetto di competenza, in particolare, le istruzioni relative alle modalità di corretta gestione, verifica e rendicontazione delle spese. Tali modalità sono riportate nell’Avviso pubblico, nelle “Linee guida per la gestione e la rendicontazione dei progetti”, nella documentazione relativa al Sistema di Gestione e Controllo del Programma; gli Uffici competenti potranno, inoltre, fornire ulteriori istruzioni al riguardo;</w:t>
      </w:r>
    </w:p>
    <w:p w14:paraId="16B6DBFA"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trattare i dati personali conferiti dal destinatario nell’ambito della partecipazione all’Avviso pubblico nel rispetto della vigente normativa, secondo quanto indicato nell’apposita Informativa contenuta nella Domanda di partecipazione; </w:t>
      </w:r>
    </w:p>
    <w:p w14:paraId="0021C870"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informare il destinatario delle agevolazioni in merito a eventuali incongruenze e possibili irregolarità riscontrate nel corso dell’attuazione del PN METRO PLUS che possano avere ripercussioni sugli interventi gestiti dallo stesso;</w:t>
      </w:r>
    </w:p>
    <w:p w14:paraId="2B131029"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adottare il Sistema informativo del PN METRO PLUS (in conformità all'art. 72, comma 1, lettera e) Reg. (UE) n. 1060/2021 e all'Allegato XVII “Dati da registrare e conservare elettronicamente relativi a ciascuna operazione) messo a disposizione dall’Autorità di Gestione, per raccogliere, registrare e archiviare in formato elettronico i dati per ciascuna operazione necessari per la sorveglianza, il monitoraggio, la valutazione, la gestione finanziaria, la verifica e l’audit;</w:t>
      </w:r>
    </w:p>
    <w:p w14:paraId="155FB377"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fornire al destinatario istruzioni e strumenti per adempiere agli obblighi di informazione e comunicazione di competenza sopra richiamati; </w:t>
      </w:r>
    </w:p>
    <w:p w14:paraId="1374916F"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procedere alla registrazione nel Registro Nazionale Aiuti di Stato (RNA) del contributo a fondo perduto;</w:t>
      </w:r>
    </w:p>
    <w:p w14:paraId="79FC0173" w14:textId="77777777" w:rsidR="00C63C67" w:rsidRDefault="00C63C67" w:rsidP="00631F97">
      <w:pPr>
        <w:numPr>
          <w:ilvl w:val="0"/>
          <w:numId w:val="22"/>
        </w:numPr>
        <w:suppressAutoHyphens w:val="0"/>
        <w:spacing w:before="120" w:after="120" w:line="240" w:lineRule="auto"/>
        <w:ind w:left="993" w:hanging="284"/>
        <w:rPr>
          <w:rFonts w:cs="Calibri"/>
          <w:color w:val="000000"/>
          <w:szCs w:val="22"/>
          <w:lang w:eastAsia="it-IT"/>
        </w:rPr>
      </w:pPr>
      <w:r>
        <w:rPr>
          <w:rFonts w:cs="Calibri"/>
          <w:color w:val="000000"/>
          <w:szCs w:val="22"/>
          <w:lang w:eastAsia="it-IT"/>
        </w:rPr>
        <w:t xml:space="preserve">procedere ai pagamenti dell’importo ammesso a finanziamento dovuto al destinatario nel rispetto del termine di 80 giorni di cui all’art. 74, par. 1, </w:t>
      </w:r>
      <w:proofErr w:type="spellStart"/>
      <w:r>
        <w:rPr>
          <w:rFonts w:cs="Calibri"/>
          <w:color w:val="000000"/>
          <w:szCs w:val="22"/>
          <w:lang w:eastAsia="it-IT"/>
        </w:rPr>
        <w:t>lett</w:t>
      </w:r>
      <w:proofErr w:type="spellEnd"/>
      <w:r>
        <w:rPr>
          <w:rFonts w:cs="Calibri"/>
          <w:color w:val="000000"/>
          <w:szCs w:val="22"/>
          <w:lang w:eastAsia="it-IT"/>
        </w:rPr>
        <w:t>. b) del Reg. (UE) n. 2021/1060, alle condizioni previste nella disciplina applicabile;</w:t>
      </w:r>
    </w:p>
    <w:p w14:paraId="246CE08E" w14:textId="77777777" w:rsidR="00276B84" w:rsidRPr="00824F5E" w:rsidRDefault="00276B84" w:rsidP="00631F97">
      <w:pPr>
        <w:numPr>
          <w:ilvl w:val="0"/>
          <w:numId w:val="22"/>
        </w:numPr>
        <w:suppressAutoHyphens w:val="0"/>
        <w:spacing w:before="120" w:after="120" w:line="240" w:lineRule="auto"/>
        <w:ind w:left="993" w:hanging="284"/>
        <w:rPr>
          <w:rFonts w:cs="Calibri"/>
          <w:color w:val="000000"/>
          <w:szCs w:val="22"/>
          <w:lang w:eastAsia="it-IT"/>
        </w:rPr>
      </w:pPr>
      <w:r w:rsidRPr="00276B84">
        <w:t xml:space="preserve">applicare le agevolazioni più favorevoli previste dal Regolamento Canone Unico Patrimoniale, garantendo in ogni caso l’applicazione del coefficiente moltiplicatore pari a 0,50 (0,20 qualora la richiesta arrivi da enti iscritti al RUNTS ai sensi del </w:t>
      </w:r>
      <w:proofErr w:type="spellStart"/>
      <w:r w:rsidRPr="00276B84">
        <w:t>D.Lgs.</w:t>
      </w:r>
      <w:proofErr w:type="spellEnd"/>
      <w:r w:rsidRPr="00276B84">
        <w:t xml:space="preserve"> 117/2017 </w:t>
      </w:r>
      <w:proofErr w:type="spellStart"/>
      <w:r w:rsidRPr="00276B84">
        <w:t>s.m.i.</w:t>
      </w:r>
      <w:proofErr w:type="spellEnd"/>
      <w:r w:rsidRPr="00276B84">
        <w:t>) a tutte le occupazioni di suolo pubblico di carattere temporaneo per le quali non sia già previsto un coefficiente inferiore o l’esenzione ai sensi dell’art. 31 del vigente Regolamento;</w:t>
      </w:r>
    </w:p>
    <w:p w14:paraId="33656958" w14:textId="77777777" w:rsidR="00276B84" w:rsidRPr="00824F5E" w:rsidRDefault="00276B84" w:rsidP="00631F97">
      <w:pPr>
        <w:numPr>
          <w:ilvl w:val="0"/>
          <w:numId w:val="22"/>
        </w:numPr>
        <w:suppressAutoHyphens w:val="0"/>
        <w:spacing w:before="120" w:after="120" w:line="240" w:lineRule="auto"/>
        <w:ind w:left="993" w:hanging="284"/>
        <w:rPr>
          <w:rFonts w:cs="Calibri"/>
          <w:color w:val="000000"/>
          <w:szCs w:val="22"/>
          <w:lang w:eastAsia="it-IT"/>
        </w:rPr>
      </w:pPr>
      <w:r w:rsidRPr="00276B84">
        <w:lastRenderedPageBreak/>
        <w:t xml:space="preserve">assicurare un efficace ed efficiente raccordo tra gli Assessorati/Direzioni/Uffici/Organismi competenti in materia di autorizzazioni/licenze, concessioni ecc., al fine di definire condizioni, modalità e iter snelli e tempestivi per lo svolgimento delle procedure autorizzative previste; </w:t>
      </w:r>
    </w:p>
    <w:p w14:paraId="6704E452" w14:textId="2811C060" w:rsidR="00276B84" w:rsidRPr="00824F5E" w:rsidRDefault="00276B84" w:rsidP="00631F97">
      <w:pPr>
        <w:numPr>
          <w:ilvl w:val="0"/>
          <w:numId w:val="22"/>
        </w:numPr>
        <w:suppressAutoHyphens w:val="0"/>
        <w:spacing w:before="120" w:after="120" w:line="240" w:lineRule="auto"/>
        <w:ind w:left="993" w:hanging="284"/>
        <w:rPr>
          <w:rFonts w:cs="Calibri"/>
          <w:color w:val="000000"/>
          <w:szCs w:val="22"/>
          <w:lang w:eastAsia="it-IT"/>
        </w:rPr>
      </w:pPr>
      <w:r w:rsidRPr="00276B84">
        <w:t>prevedere, in via del tutto straordinaria per gli eventi inseriti nel Palinsesto, la riduzione a 20 giorni antecedenti l’inizio dell’occupazione, dei termini di presentazione delle istanze di occupazione di suolo pubblico per la realizzazione degli eventi e delle iniziative previste nell’ambito del Palinsesto</w:t>
      </w:r>
      <w:r>
        <w:t xml:space="preserve">; </w:t>
      </w:r>
    </w:p>
    <w:p w14:paraId="53D08679" w14:textId="77777777" w:rsidR="00C63C67" w:rsidRPr="00276B84" w:rsidRDefault="00C63C67" w:rsidP="00631F97">
      <w:pPr>
        <w:numPr>
          <w:ilvl w:val="0"/>
          <w:numId w:val="22"/>
        </w:numPr>
        <w:suppressAutoHyphens w:val="0"/>
        <w:spacing w:before="120" w:after="120" w:line="240" w:lineRule="auto"/>
        <w:ind w:left="993" w:hanging="284"/>
        <w:rPr>
          <w:rFonts w:cs="Calibri"/>
          <w:color w:val="000000"/>
          <w:szCs w:val="22"/>
          <w:lang w:eastAsia="it-IT"/>
        </w:rPr>
      </w:pPr>
      <w:r w:rsidRPr="00276B84">
        <w:rPr>
          <w:rFonts w:cs="Calibri"/>
          <w:color w:val="000000"/>
          <w:szCs w:val="22"/>
          <w:lang w:eastAsia="it-IT"/>
        </w:rPr>
        <w:t>assolvere ad ogni altro onere e adempimento, previsto a carico della Direzione di Progetto del Comune di Milano dalla normativa in vigore.</w:t>
      </w:r>
    </w:p>
    <w:p w14:paraId="01C3A6CE"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t>Articolo 5</w:t>
      </w:r>
    </w:p>
    <w:p w14:paraId="1D03EE6D" w14:textId="6E0A892D" w:rsidR="00C63C67" w:rsidRPr="00824F5E" w:rsidRDefault="00C63C67" w:rsidP="00824F5E">
      <w:pPr>
        <w:suppressAutoHyphens w:val="0"/>
        <w:spacing w:before="120" w:after="0" w:line="240" w:lineRule="auto"/>
        <w:jc w:val="center"/>
        <w:rPr>
          <w:rFonts w:cs="Calibri"/>
          <w:color w:val="000000"/>
          <w:szCs w:val="22"/>
        </w:rPr>
      </w:pPr>
      <w:r>
        <w:rPr>
          <w:rFonts w:cs="Calibri"/>
          <w:b/>
          <w:bCs/>
          <w:color w:val="000000"/>
          <w:szCs w:val="22"/>
        </w:rPr>
        <w:t>Quadro finanziario e modalità di erogazione della sovvenzione</w:t>
      </w:r>
    </w:p>
    <w:p w14:paraId="3ADE7B7A" w14:textId="5F7CE31C" w:rsidR="00C63C67" w:rsidRPr="00824F5E"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824F5E">
        <w:rPr>
          <w:rFonts w:ascii="Calibri" w:eastAsia="Calibri" w:hAnsi="Calibri" w:cs="Calibri"/>
          <w:color w:val="00000A"/>
          <w:sz w:val="22"/>
          <w:szCs w:val="22"/>
          <w:lang w:eastAsia="zh-CN"/>
        </w:rPr>
        <w:t>Il quadro finanziario relativo al Progetto approvato prevede che il co</w:t>
      </w:r>
      <w:r w:rsidR="00824F5E" w:rsidRPr="00824F5E">
        <w:rPr>
          <w:rFonts w:ascii="Calibri" w:eastAsia="Calibri" w:hAnsi="Calibri" w:cs="Calibri"/>
          <w:color w:val="00000A"/>
          <w:sz w:val="22"/>
          <w:szCs w:val="22"/>
          <w:lang w:eastAsia="zh-CN"/>
        </w:rPr>
        <w:t>sto totale del Progetto ammont</w:t>
      </w:r>
      <w:r w:rsidRPr="00824F5E">
        <w:rPr>
          <w:rFonts w:ascii="Calibri" w:eastAsia="Calibri" w:hAnsi="Calibri" w:cs="Calibri"/>
          <w:color w:val="00000A"/>
          <w:sz w:val="22"/>
          <w:szCs w:val="22"/>
          <w:lang w:eastAsia="zh-CN"/>
        </w:rPr>
        <w:t xml:space="preserve">a </w:t>
      </w:r>
      <w:r w:rsidRPr="00824F5E">
        <w:rPr>
          <w:rFonts w:ascii="Calibri" w:eastAsia="Calibri" w:hAnsi="Calibri" w:cs="Calibri"/>
          <w:color w:val="FF0000"/>
          <w:sz w:val="22"/>
          <w:szCs w:val="22"/>
          <w:lang w:eastAsia="zh-CN"/>
        </w:rPr>
        <w:t xml:space="preserve">€ [inserire], </w:t>
      </w:r>
      <w:r w:rsidRPr="00824F5E">
        <w:rPr>
          <w:rFonts w:ascii="Calibri" w:eastAsia="Calibri" w:hAnsi="Calibri" w:cs="Calibri"/>
          <w:color w:val="00000A"/>
          <w:sz w:val="22"/>
          <w:szCs w:val="22"/>
          <w:lang w:eastAsia="zh-CN"/>
        </w:rPr>
        <w:t>di cui:</w:t>
      </w:r>
    </w:p>
    <w:p w14:paraId="0433D3C9" w14:textId="7FF62189" w:rsidR="00C63C67" w:rsidRDefault="00C63C67" w:rsidP="00631F97">
      <w:pPr>
        <w:numPr>
          <w:ilvl w:val="0"/>
          <w:numId w:val="16"/>
        </w:numPr>
        <w:suppressAutoHyphens w:val="0"/>
        <w:spacing w:after="0" w:line="240" w:lineRule="auto"/>
        <w:ind w:left="1418" w:hanging="284"/>
        <w:rPr>
          <w:rFonts w:cs="Calibri"/>
          <w:color w:val="000000"/>
          <w:szCs w:val="22"/>
          <w:lang w:eastAsia="it-IT"/>
        </w:rPr>
      </w:pPr>
      <w:bookmarkStart w:id="81" w:name="_Hlk41423491"/>
      <w:r>
        <w:rPr>
          <w:rFonts w:cs="Calibri"/>
          <w:color w:val="000000"/>
          <w:szCs w:val="22"/>
          <w:lang w:val="x-none" w:eastAsia="zh-CN"/>
        </w:rPr>
        <w:t>€</w:t>
      </w:r>
      <w:r>
        <w:rPr>
          <w:rFonts w:cs="Calibri"/>
          <w:szCs w:val="22"/>
          <w:lang w:eastAsia="zh-CN"/>
        </w:rPr>
        <w:t xml:space="preserve"> </w:t>
      </w:r>
      <w:r>
        <w:rPr>
          <w:rFonts w:cs="Calibri"/>
          <w:i/>
          <w:color w:val="C00000"/>
          <w:szCs w:val="22"/>
          <w:lang w:eastAsia="zh-CN"/>
        </w:rPr>
        <w:t>[</w:t>
      </w:r>
      <w:r>
        <w:rPr>
          <w:rFonts w:cs="Calibri"/>
          <w:i/>
          <w:color w:val="C00000"/>
          <w:lang w:eastAsia="zh-CN"/>
        </w:rPr>
        <w:t>inserire</w:t>
      </w:r>
      <w:r>
        <w:rPr>
          <w:rFonts w:cs="Calibri"/>
          <w:i/>
          <w:color w:val="C00000"/>
          <w:szCs w:val="22"/>
          <w:lang w:eastAsia="zh-CN"/>
        </w:rPr>
        <w:t>]</w:t>
      </w:r>
      <w:r>
        <w:rPr>
          <w:rFonts w:cs="Calibri"/>
          <w:szCs w:val="22"/>
          <w:lang w:eastAsia="zh-CN"/>
        </w:rPr>
        <w:t xml:space="preserve"> </w:t>
      </w:r>
      <w:r>
        <w:rPr>
          <w:rFonts w:cs="Calibri"/>
          <w:color w:val="000000"/>
          <w:szCs w:val="22"/>
          <w:lang w:eastAsia="it-IT"/>
        </w:rPr>
        <w:t xml:space="preserve">(pari al </w:t>
      </w:r>
      <w:r w:rsidR="00437853">
        <w:rPr>
          <w:rFonts w:cs="Calibri"/>
          <w:i/>
          <w:color w:val="C00000"/>
          <w:szCs w:val="22"/>
          <w:lang w:eastAsia="zh-CN"/>
        </w:rPr>
        <w:t>[</w:t>
      </w:r>
      <w:r w:rsidR="00437853">
        <w:rPr>
          <w:rFonts w:cs="Calibri"/>
          <w:i/>
          <w:color w:val="C00000"/>
          <w:lang w:eastAsia="zh-CN"/>
        </w:rPr>
        <w:t>inserire</w:t>
      </w:r>
      <w:r w:rsidR="00437853">
        <w:rPr>
          <w:rFonts w:cs="Calibri"/>
          <w:i/>
          <w:color w:val="C00000"/>
          <w:szCs w:val="22"/>
          <w:lang w:eastAsia="zh-CN"/>
        </w:rPr>
        <w:t>]</w:t>
      </w:r>
      <w:r w:rsidR="00437853">
        <w:rPr>
          <w:rFonts w:cs="Calibri"/>
          <w:szCs w:val="22"/>
          <w:lang w:eastAsia="zh-CN"/>
        </w:rPr>
        <w:t xml:space="preserve"> </w:t>
      </w:r>
      <w:r>
        <w:rPr>
          <w:rFonts w:cs="Calibri"/>
          <w:color w:val="000000"/>
          <w:szCs w:val="22"/>
          <w:lang w:eastAsia="it-IT"/>
        </w:rPr>
        <w:t>%) a titolo di contributo pubblico;</w:t>
      </w:r>
    </w:p>
    <w:p w14:paraId="3BDA4383" w14:textId="16EA87B6" w:rsidR="00437853" w:rsidRPr="00437853" w:rsidRDefault="00C63C67" w:rsidP="00631F97">
      <w:pPr>
        <w:numPr>
          <w:ilvl w:val="0"/>
          <w:numId w:val="16"/>
        </w:numPr>
        <w:suppressAutoHyphens w:val="0"/>
        <w:spacing w:after="0" w:line="240" w:lineRule="auto"/>
        <w:ind w:left="1418" w:hanging="284"/>
        <w:rPr>
          <w:rFonts w:cs="Calibri"/>
          <w:color w:val="000000"/>
          <w:szCs w:val="22"/>
          <w:lang w:eastAsia="it-IT"/>
        </w:rPr>
      </w:pPr>
      <w:r>
        <w:rPr>
          <w:rFonts w:cs="Calibri"/>
          <w:color w:val="000000"/>
          <w:szCs w:val="22"/>
          <w:lang w:val="x-none" w:eastAsia="zh-CN"/>
        </w:rPr>
        <w:t>€</w:t>
      </w:r>
      <w:r>
        <w:rPr>
          <w:rFonts w:cs="Calibri"/>
          <w:szCs w:val="22"/>
          <w:lang w:eastAsia="zh-CN"/>
        </w:rPr>
        <w:t xml:space="preserve"> </w:t>
      </w:r>
      <w:r>
        <w:rPr>
          <w:rFonts w:cs="Calibri"/>
          <w:i/>
          <w:color w:val="C00000"/>
          <w:szCs w:val="22"/>
          <w:lang w:eastAsia="zh-CN"/>
        </w:rPr>
        <w:t>[</w:t>
      </w:r>
      <w:r>
        <w:rPr>
          <w:rFonts w:cs="Calibri"/>
          <w:i/>
          <w:color w:val="C00000"/>
          <w:lang w:eastAsia="zh-CN"/>
        </w:rPr>
        <w:t>inserire</w:t>
      </w:r>
      <w:r>
        <w:rPr>
          <w:rFonts w:cs="Calibri"/>
          <w:i/>
          <w:color w:val="C00000"/>
          <w:szCs w:val="22"/>
          <w:lang w:eastAsia="zh-CN"/>
        </w:rPr>
        <w:t>]</w:t>
      </w:r>
      <w:r>
        <w:rPr>
          <w:rFonts w:cs="Calibri"/>
          <w:szCs w:val="22"/>
          <w:lang w:eastAsia="zh-CN"/>
        </w:rPr>
        <w:t xml:space="preserve"> </w:t>
      </w:r>
      <w:r>
        <w:rPr>
          <w:rFonts w:cs="Calibri"/>
          <w:color w:val="000000"/>
          <w:szCs w:val="22"/>
          <w:lang w:eastAsia="it-IT"/>
        </w:rPr>
        <w:t xml:space="preserve">(pari al </w:t>
      </w:r>
      <w:r w:rsidR="00437853">
        <w:rPr>
          <w:rFonts w:cs="Calibri"/>
          <w:i/>
          <w:color w:val="C00000"/>
          <w:szCs w:val="22"/>
          <w:lang w:eastAsia="zh-CN"/>
        </w:rPr>
        <w:t>[</w:t>
      </w:r>
      <w:r w:rsidR="00437853">
        <w:rPr>
          <w:rFonts w:cs="Calibri"/>
          <w:i/>
          <w:color w:val="C00000"/>
          <w:lang w:eastAsia="zh-CN"/>
        </w:rPr>
        <w:t>inserire</w:t>
      </w:r>
      <w:r w:rsidR="00437853">
        <w:rPr>
          <w:rFonts w:cs="Calibri"/>
          <w:i/>
          <w:color w:val="C00000"/>
          <w:szCs w:val="22"/>
          <w:lang w:eastAsia="zh-CN"/>
        </w:rPr>
        <w:t>]</w:t>
      </w:r>
      <w:r w:rsidR="00437853">
        <w:rPr>
          <w:rFonts w:cs="Calibri"/>
          <w:szCs w:val="22"/>
          <w:lang w:eastAsia="zh-CN"/>
        </w:rPr>
        <w:t xml:space="preserve"> </w:t>
      </w:r>
      <w:r>
        <w:rPr>
          <w:rFonts w:cs="Calibri"/>
          <w:color w:val="000000"/>
          <w:szCs w:val="22"/>
          <w:lang w:eastAsia="it-IT"/>
        </w:rPr>
        <w:t>%) a titolo di cofinanziamento</w:t>
      </w:r>
      <w:bookmarkEnd w:id="81"/>
      <w:r>
        <w:rPr>
          <w:rFonts w:cs="Calibri"/>
          <w:color w:val="000000"/>
          <w:szCs w:val="22"/>
          <w:lang w:eastAsia="it-IT"/>
        </w:rPr>
        <w:t xml:space="preserve">. </w:t>
      </w:r>
    </w:p>
    <w:p w14:paraId="5226853D" w14:textId="77777777" w:rsidR="00C63C67"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Il contributo pubblico è erogato in regime di aiuto “de </w:t>
      </w:r>
      <w:proofErr w:type="spellStart"/>
      <w:r>
        <w:rPr>
          <w:rFonts w:ascii="Calibri" w:eastAsia="Calibri" w:hAnsi="Calibri" w:cs="Calibri"/>
          <w:color w:val="00000A"/>
          <w:sz w:val="22"/>
          <w:szCs w:val="22"/>
          <w:lang w:eastAsia="zh-CN"/>
        </w:rPr>
        <w:t>minimis</w:t>
      </w:r>
      <w:proofErr w:type="spellEnd"/>
      <w:r>
        <w:rPr>
          <w:rFonts w:ascii="Calibri" w:eastAsia="Calibri" w:hAnsi="Calibri" w:cs="Calibri"/>
          <w:color w:val="00000A"/>
          <w:sz w:val="22"/>
          <w:szCs w:val="22"/>
          <w:lang w:eastAsia="zh-CN"/>
        </w:rPr>
        <w:t>” ai sensi del Reg. (UE) n. 2023/2831.</w:t>
      </w:r>
    </w:p>
    <w:p w14:paraId="2AD25080" w14:textId="6AA688DF" w:rsidR="00C63C67"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Ai fini dell’erogazione del contributo, in linea con le modalità previste dal punto </w:t>
      </w:r>
      <w:r w:rsidR="00AF0ADF">
        <w:rPr>
          <w:rFonts w:ascii="Calibri" w:eastAsia="Calibri" w:hAnsi="Calibri" w:cs="Calibri"/>
          <w:color w:val="00000A"/>
          <w:sz w:val="22"/>
          <w:szCs w:val="22"/>
          <w:lang w:eastAsia="zh-CN"/>
        </w:rPr>
        <w:t>22</w:t>
      </w:r>
      <w:r>
        <w:rPr>
          <w:rFonts w:ascii="Calibri" w:eastAsia="Calibri" w:hAnsi="Calibri" w:cs="Calibri"/>
          <w:color w:val="00000A"/>
          <w:sz w:val="22"/>
          <w:szCs w:val="22"/>
          <w:lang w:eastAsia="zh-CN"/>
        </w:rPr>
        <w:t xml:space="preserve"> dell’Avviso pubblico, </w:t>
      </w:r>
      <w:r w:rsidR="00C04BF0">
        <w:rPr>
          <w:rFonts w:asciiTheme="minorHAnsi" w:hAnsiTheme="minorHAnsi" w:cstheme="minorHAnsi"/>
          <w:sz w:val="22"/>
          <w:szCs w:val="22"/>
        </w:rPr>
        <w:t>è prevista</w:t>
      </w:r>
      <w:r w:rsidR="00780E50" w:rsidRPr="00112BC7">
        <w:rPr>
          <w:rFonts w:asciiTheme="minorHAnsi" w:hAnsiTheme="minorHAnsi" w:cstheme="minorHAnsi"/>
          <w:sz w:val="22"/>
          <w:szCs w:val="22"/>
        </w:rPr>
        <w:t xml:space="preserve"> un’unica quota a saldo in base alla spesa complessivamente rendicontata e ritenuta ammissibile</w:t>
      </w:r>
      <w:r w:rsidR="00780E50">
        <w:rPr>
          <w:rFonts w:asciiTheme="minorHAnsi" w:hAnsiTheme="minorHAnsi" w:cstheme="minorHAnsi"/>
          <w:sz w:val="22"/>
          <w:szCs w:val="22"/>
        </w:rPr>
        <w:t>;</w:t>
      </w:r>
    </w:p>
    <w:p w14:paraId="58F70AA7" w14:textId="7F2FB62B" w:rsidR="00C63C67" w:rsidRDefault="00C63C67" w:rsidP="00824F5E">
      <w:pPr>
        <w:numPr>
          <w:ilvl w:val="1"/>
          <w:numId w:val="28"/>
        </w:numPr>
        <w:tabs>
          <w:tab w:val="left" w:pos="709"/>
        </w:tabs>
        <w:suppressAutoHyphens w:val="0"/>
        <w:spacing w:before="120" w:after="120" w:line="240" w:lineRule="auto"/>
        <w:ind w:left="567" w:hanging="567"/>
        <w:contextualSpacing/>
        <w:rPr>
          <w:rFonts w:eastAsia="Times New Roman" w:cs="Calibri"/>
          <w:szCs w:val="22"/>
          <w:lang w:eastAsia="it-IT"/>
        </w:rPr>
      </w:pPr>
      <w:r>
        <w:rPr>
          <w:rFonts w:eastAsia="Times New Roman" w:cs="Calibri"/>
          <w:szCs w:val="22"/>
          <w:lang w:eastAsia="it-IT"/>
        </w:rPr>
        <w:t>L</w:t>
      </w:r>
      <w:r w:rsidR="00780E50">
        <w:rPr>
          <w:rFonts w:eastAsia="Times New Roman" w:cs="Calibri"/>
          <w:szCs w:val="22"/>
          <w:lang w:eastAsia="it-IT"/>
        </w:rPr>
        <w:t>’</w:t>
      </w:r>
      <w:r>
        <w:rPr>
          <w:rFonts w:eastAsia="Times New Roman" w:cs="Calibri"/>
          <w:szCs w:val="22"/>
          <w:lang w:eastAsia="it-IT"/>
        </w:rPr>
        <w:t>erogazion</w:t>
      </w:r>
      <w:r w:rsidR="00780E50">
        <w:rPr>
          <w:rFonts w:eastAsia="Times New Roman" w:cs="Calibri"/>
          <w:szCs w:val="22"/>
          <w:lang w:eastAsia="it-IT"/>
        </w:rPr>
        <w:t>e</w:t>
      </w:r>
      <w:r>
        <w:rPr>
          <w:rFonts w:eastAsia="Times New Roman" w:cs="Calibri"/>
          <w:szCs w:val="22"/>
          <w:lang w:eastAsia="it-IT"/>
        </w:rPr>
        <w:t xml:space="preserve"> </w:t>
      </w:r>
      <w:r w:rsidR="00631F97">
        <w:rPr>
          <w:rFonts w:eastAsia="Times New Roman" w:cs="Calibri"/>
          <w:szCs w:val="22"/>
          <w:lang w:eastAsia="it-IT"/>
        </w:rPr>
        <w:t>è</w:t>
      </w:r>
      <w:r>
        <w:rPr>
          <w:rFonts w:eastAsia="Times New Roman" w:cs="Calibri"/>
          <w:szCs w:val="22"/>
          <w:lang w:eastAsia="it-IT"/>
        </w:rPr>
        <w:t xml:space="preserve"> subordinat</w:t>
      </w:r>
      <w:r w:rsidR="00631F97">
        <w:rPr>
          <w:rFonts w:eastAsia="Times New Roman" w:cs="Calibri"/>
          <w:szCs w:val="22"/>
          <w:lang w:eastAsia="it-IT"/>
        </w:rPr>
        <w:t>a</w:t>
      </w:r>
      <w:r>
        <w:rPr>
          <w:rFonts w:eastAsia="Times New Roman" w:cs="Calibri"/>
          <w:szCs w:val="22"/>
          <w:lang w:eastAsia="it-IT"/>
        </w:rPr>
        <w:t xml:space="preserve"> alla verifica della:</w:t>
      </w:r>
    </w:p>
    <w:p w14:paraId="1860A115" w14:textId="77777777" w:rsidR="00C63C67" w:rsidRDefault="00C63C67" w:rsidP="00631F97">
      <w:pPr>
        <w:numPr>
          <w:ilvl w:val="0"/>
          <w:numId w:val="16"/>
        </w:numPr>
        <w:suppressAutoHyphens w:val="0"/>
        <w:spacing w:after="0" w:line="240" w:lineRule="auto"/>
        <w:ind w:left="1418" w:hanging="284"/>
        <w:rPr>
          <w:rFonts w:cs="Calibri"/>
          <w:color w:val="000000"/>
          <w:szCs w:val="22"/>
          <w:lang w:eastAsia="it-IT"/>
        </w:rPr>
      </w:pPr>
      <w:r>
        <w:rPr>
          <w:rFonts w:cs="Calibri"/>
          <w:color w:val="000000"/>
          <w:szCs w:val="22"/>
          <w:lang w:eastAsia="it-IT"/>
        </w:rPr>
        <w:t>conformità delle attività svolte rispetto a quanto indicato nel Progetto e nel relativo cronoprogramma;</w:t>
      </w:r>
    </w:p>
    <w:p w14:paraId="4E105222" w14:textId="77777777" w:rsidR="00C63C67" w:rsidRDefault="00C63C67" w:rsidP="00631F97">
      <w:pPr>
        <w:numPr>
          <w:ilvl w:val="0"/>
          <w:numId w:val="16"/>
        </w:numPr>
        <w:suppressAutoHyphens w:val="0"/>
        <w:spacing w:after="0" w:line="240" w:lineRule="auto"/>
        <w:ind w:left="1418" w:hanging="284"/>
        <w:rPr>
          <w:rFonts w:cs="Calibri"/>
          <w:color w:val="000000"/>
          <w:szCs w:val="22"/>
          <w:lang w:eastAsia="it-IT"/>
        </w:rPr>
      </w:pPr>
      <w:r>
        <w:rPr>
          <w:rFonts w:cs="Calibri"/>
          <w:color w:val="000000"/>
          <w:szCs w:val="22"/>
          <w:lang w:eastAsia="it-IT"/>
        </w:rPr>
        <w:t>completezza e correttezza della documentazione componente la rendicontazione;</w:t>
      </w:r>
    </w:p>
    <w:p w14:paraId="632BC255" w14:textId="77777777" w:rsidR="00C63C67" w:rsidRDefault="00C63C67" w:rsidP="00631F97">
      <w:pPr>
        <w:numPr>
          <w:ilvl w:val="0"/>
          <w:numId w:val="16"/>
        </w:numPr>
        <w:suppressAutoHyphens w:val="0"/>
        <w:spacing w:after="0" w:line="240" w:lineRule="auto"/>
        <w:ind w:left="1418" w:hanging="284"/>
        <w:rPr>
          <w:rFonts w:cs="Calibri"/>
          <w:color w:val="000000"/>
          <w:szCs w:val="22"/>
          <w:lang w:eastAsia="it-IT"/>
        </w:rPr>
      </w:pPr>
      <w:r>
        <w:rPr>
          <w:rFonts w:cs="Calibri"/>
          <w:color w:val="000000"/>
          <w:szCs w:val="22"/>
          <w:lang w:eastAsia="it-IT"/>
        </w:rPr>
        <w:t xml:space="preserve">correttezza contributiva tramite l’acquisizione del DURC </w:t>
      </w:r>
      <w:r>
        <w:rPr>
          <w:rFonts w:cs="Calibri"/>
          <w:color w:val="000000"/>
          <w:szCs w:val="22"/>
        </w:rPr>
        <w:t>o apposita dichiarazione per i soggetti che non hanno obbligo di DURC</w:t>
      </w:r>
      <w:r>
        <w:rPr>
          <w:rFonts w:cs="Calibri"/>
          <w:color w:val="000000"/>
          <w:szCs w:val="22"/>
          <w:lang w:eastAsia="it-IT"/>
        </w:rPr>
        <w:t>;</w:t>
      </w:r>
    </w:p>
    <w:p w14:paraId="20CB2ADF" w14:textId="77777777" w:rsidR="00C63C67" w:rsidRDefault="00C63C67" w:rsidP="00631F97">
      <w:pPr>
        <w:numPr>
          <w:ilvl w:val="0"/>
          <w:numId w:val="16"/>
        </w:numPr>
        <w:suppressAutoHyphens w:val="0"/>
        <w:spacing w:after="0" w:line="240" w:lineRule="auto"/>
        <w:ind w:left="1418" w:hanging="284"/>
        <w:rPr>
          <w:rFonts w:cs="Calibri"/>
          <w:color w:val="000000"/>
          <w:szCs w:val="22"/>
          <w:lang w:eastAsia="it-IT"/>
        </w:rPr>
      </w:pPr>
      <w:r>
        <w:rPr>
          <w:rFonts w:cs="Calibri"/>
          <w:color w:val="000000"/>
          <w:szCs w:val="22"/>
          <w:lang w:eastAsia="it-IT"/>
        </w:rPr>
        <w:t>correttezza fiscale, mediante comunicazione all’Agenzia delle Entrate.</w:t>
      </w:r>
    </w:p>
    <w:p w14:paraId="2D386762" w14:textId="77777777" w:rsidR="00C63C67" w:rsidRPr="007A2E0E"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7A2E0E">
        <w:rPr>
          <w:rFonts w:ascii="Calibri" w:eastAsia="Calibri" w:hAnsi="Calibri" w:cs="Calibri"/>
          <w:color w:val="00000A"/>
          <w:sz w:val="22"/>
          <w:szCs w:val="22"/>
          <w:lang w:eastAsia="zh-CN"/>
        </w:rPr>
        <w:t>L’erogazione a saldo del contributo concesso avverrà successivamente alla trasmissione della rendicontazione finale del destinatario delle agevolazioni da presentarsi obbligatoriamente entro 30 (trenta) giorni dalla chiusura del progetto.</w:t>
      </w:r>
    </w:p>
    <w:p w14:paraId="67E2E12F" w14:textId="77777777" w:rsidR="00C63C67"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pagamento avverrà di norma entro 30 (trenta) giorni dalla convalida della domanda di rimborso da parte dell’Ufficio competente, previa verifica della regolarità della documentazione presentata e dell’ammissibilità della spesa, fermo restando che eventuali richieste di integrazioni della documentazione interrompono il decorso dei termini.</w:t>
      </w:r>
    </w:p>
    <w:p w14:paraId="05E5A5F7" w14:textId="53ECA339" w:rsidR="00C63C67" w:rsidRDefault="00C63C67" w:rsidP="00824F5E">
      <w:pPr>
        <w:pStyle w:val="Paragrafoelenco"/>
        <w:numPr>
          <w:ilvl w:val="1"/>
          <w:numId w:val="28"/>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Ai fini della rendicontazione della spesa, si seguirà quanto previsto dal punto </w:t>
      </w:r>
      <w:r w:rsidR="00B63A76">
        <w:rPr>
          <w:rFonts w:ascii="Calibri" w:eastAsia="Calibri" w:hAnsi="Calibri" w:cs="Calibri"/>
          <w:color w:val="00000A"/>
          <w:sz w:val="22"/>
          <w:szCs w:val="22"/>
          <w:lang w:eastAsia="zh-CN"/>
        </w:rPr>
        <w:t>23</w:t>
      </w:r>
      <w:r>
        <w:rPr>
          <w:rFonts w:ascii="Calibri" w:eastAsia="Calibri" w:hAnsi="Calibri" w:cs="Calibri"/>
          <w:color w:val="00000A"/>
          <w:sz w:val="22"/>
          <w:szCs w:val="22"/>
          <w:lang w:eastAsia="zh-CN"/>
        </w:rPr>
        <w:t xml:space="preserve"> dell’Avviso pubblico e dalle Linee guida di gestione e rendicontazione dei progetti. </w:t>
      </w:r>
    </w:p>
    <w:p w14:paraId="383E975A" w14:textId="37847898" w:rsidR="00824F5E" w:rsidRDefault="00824F5E" w:rsidP="00824F5E">
      <w:pPr>
        <w:tabs>
          <w:tab w:val="left" w:pos="142"/>
          <w:tab w:val="left" w:pos="567"/>
        </w:tabs>
        <w:spacing w:before="120" w:after="120"/>
        <w:rPr>
          <w:rFonts w:cs="Calibri"/>
          <w:szCs w:val="22"/>
          <w:lang w:eastAsia="zh-CN"/>
        </w:rPr>
      </w:pPr>
    </w:p>
    <w:p w14:paraId="701332C3" w14:textId="34C14289" w:rsidR="00824F5E" w:rsidRDefault="00824F5E" w:rsidP="00824F5E">
      <w:pPr>
        <w:tabs>
          <w:tab w:val="left" w:pos="142"/>
          <w:tab w:val="left" w:pos="567"/>
        </w:tabs>
        <w:spacing w:before="120" w:after="120"/>
        <w:rPr>
          <w:rFonts w:cs="Calibri"/>
          <w:szCs w:val="22"/>
          <w:lang w:eastAsia="zh-CN"/>
        </w:rPr>
      </w:pPr>
    </w:p>
    <w:p w14:paraId="75225084" w14:textId="77777777" w:rsidR="00824F5E" w:rsidRPr="00824F5E" w:rsidRDefault="00824F5E" w:rsidP="00824F5E">
      <w:pPr>
        <w:tabs>
          <w:tab w:val="left" w:pos="142"/>
          <w:tab w:val="left" w:pos="567"/>
        </w:tabs>
        <w:spacing w:before="120" w:after="120"/>
        <w:rPr>
          <w:rFonts w:cs="Calibri"/>
          <w:szCs w:val="22"/>
          <w:lang w:eastAsia="zh-CN"/>
        </w:rPr>
      </w:pPr>
    </w:p>
    <w:p w14:paraId="561C98B2"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lastRenderedPageBreak/>
        <w:t>Articolo 6</w:t>
      </w:r>
    </w:p>
    <w:p w14:paraId="221AC5B3" w14:textId="77777777" w:rsidR="00C63C67" w:rsidRDefault="00C63C67" w:rsidP="00C63C67">
      <w:pPr>
        <w:suppressAutoHyphens w:val="0"/>
        <w:spacing w:before="120" w:after="0" w:line="240" w:lineRule="auto"/>
        <w:jc w:val="center"/>
        <w:rPr>
          <w:rFonts w:cs="Calibri"/>
          <w:b/>
          <w:bCs/>
          <w:color w:val="000000"/>
          <w:szCs w:val="22"/>
        </w:rPr>
      </w:pPr>
      <w:r>
        <w:rPr>
          <w:rFonts w:cs="Calibri"/>
          <w:b/>
          <w:bCs/>
          <w:color w:val="000000"/>
          <w:szCs w:val="22"/>
        </w:rPr>
        <w:t>Durata della Convenzione di sovvenzione ed eventuali modifiche</w:t>
      </w:r>
    </w:p>
    <w:p w14:paraId="781F201E" w14:textId="77777777" w:rsidR="00C63C67" w:rsidRDefault="00C63C67" w:rsidP="00631F97">
      <w:pPr>
        <w:pStyle w:val="Paragrafoelenco"/>
        <w:numPr>
          <w:ilvl w:val="1"/>
          <w:numId w:val="13"/>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La presente Convenzione di sovvenzione ha efficacia dalla data di sottoscrizione della stessa e terminerà con l’erogazione del saldo del progetto, ferme restando le obbligazioni successive che il destinatario dell’agevolazione è tenuto ad osservare e richiamate nel precedente Articolo 3.</w:t>
      </w:r>
    </w:p>
    <w:p w14:paraId="5D2012A9" w14:textId="4AB2CD7E" w:rsidR="00C63C67" w:rsidRDefault="00C63C67" w:rsidP="00631F97">
      <w:pPr>
        <w:pStyle w:val="Paragrafoelenco"/>
        <w:numPr>
          <w:ilvl w:val="1"/>
          <w:numId w:val="13"/>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Eventuali modifiche e/o integrazioni al</w:t>
      </w:r>
      <w:r w:rsidR="00C6188F">
        <w:rPr>
          <w:rFonts w:ascii="Calibri" w:eastAsia="Calibri" w:hAnsi="Calibri" w:cs="Calibri"/>
          <w:color w:val="00000A"/>
          <w:sz w:val="22"/>
          <w:szCs w:val="22"/>
          <w:lang w:eastAsia="zh-CN"/>
        </w:rPr>
        <w:t>l</w:t>
      </w:r>
      <w:r>
        <w:rPr>
          <w:rFonts w:ascii="Calibri" w:eastAsia="Calibri" w:hAnsi="Calibri" w:cs="Calibri"/>
          <w:color w:val="00000A"/>
          <w:sz w:val="22"/>
          <w:szCs w:val="22"/>
          <w:lang w:eastAsia="zh-CN"/>
        </w:rPr>
        <w:t>a presente Convenzione di finanziamento sono apportate con atto scritto a firma delle Parti.</w:t>
      </w:r>
    </w:p>
    <w:p w14:paraId="3278CFA9"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t>Articolo 7</w:t>
      </w:r>
    </w:p>
    <w:p w14:paraId="5FC3604F" w14:textId="77777777" w:rsidR="00C63C67" w:rsidRDefault="00C63C67" w:rsidP="00C63C67">
      <w:pPr>
        <w:suppressAutoHyphens w:val="0"/>
        <w:spacing w:before="120" w:after="0" w:line="240" w:lineRule="auto"/>
        <w:jc w:val="center"/>
        <w:rPr>
          <w:rFonts w:cs="Calibri"/>
          <w:b/>
          <w:bCs/>
          <w:color w:val="000000"/>
          <w:szCs w:val="22"/>
        </w:rPr>
      </w:pPr>
      <w:r>
        <w:rPr>
          <w:rFonts w:cs="Calibri"/>
          <w:b/>
          <w:bCs/>
          <w:color w:val="000000"/>
          <w:szCs w:val="22"/>
        </w:rPr>
        <w:t>Risoluzione e revoca</w:t>
      </w:r>
    </w:p>
    <w:p w14:paraId="65528F56" w14:textId="77777777" w:rsidR="00C63C67" w:rsidRDefault="00C63C67" w:rsidP="00631F97">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Comune di Milano si riserva di verificare, in ogni momento, la corrispondenza dell’operato del destinatario delle agevolazioni rispetto a quanto pattuito con la presente Convenzione di Sovvenzione.</w:t>
      </w:r>
    </w:p>
    <w:p w14:paraId="2B51D1E0" w14:textId="77777777" w:rsidR="00C63C67" w:rsidRDefault="00C63C67" w:rsidP="00631F97">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 xml:space="preserve">In caso di accertamenti e verifiche, che riscontrino irregolarità dell’operazione realizzata, della documentazione di spesa presentata e/o irregolarità collegate ai requisiti di ammissibilità delle spese sostenute dal destinatario, anche da parte delle autorità competenti sul Programma, il Comune darà luogo alla revoca totale o parziale del contributo e al recupero degli import eventualmente corrisposti al destinatario, oltre agli interessi e alle sanzioni previste dalla normativa in vigore. </w:t>
      </w:r>
    </w:p>
    <w:p w14:paraId="7CED4CF9" w14:textId="77777777" w:rsidR="00C63C67" w:rsidRDefault="00C63C67" w:rsidP="00631F97">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Il mancato riconoscimento della spesa per irregolarità riconducibili alle responsabilità del destinatario e il conseguente recupero delle somme potranno avvenire, nel rispetto del Regolamento (UE) 1060/2021.</w:t>
      </w:r>
    </w:p>
    <w:p w14:paraId="36AEDB0D" w14:textId="77777777" w:rsidR="00C63C67" w:rsidRDefault="00C63C67" w:rsidP="00631F97">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La presente Convenzione di sovvenzione potrà essere risolta, ai sensi dell’articolo 1453 del Codice Civile, qualora il destinatario non rispetti gli obblighi imposti a suo carico e, comunque, nel caso in cui tali inadempienze pregiudichino l’assolvimento da parte dello stesso Comune di Milano, responsabile degli obblighi imposti dalla normativa UE e nazionale.</w:t>
      </w:r>
    </w:p>
    <w:p w14:paraId="6D165F75" w14:textId="77777777" w:rsidR="00C63C67" w:rsidRDefault="00C63C67" w:rsidP="00631F97">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Pr>
          <w:rFonts w:ascii="Calibri" w:eastAsia="Calibri" w:hAnsi="Calibri" w:cs="Calibri"/>
          <w:color w:val="00000A"/>
          <w:sz w:val="22"/>
          <w:szCs w:val="22"/>
          <w:lang w:eastAsia="zh-CN"/>
        </w:rPr>
        <w:t>Nei casi di cui al comma 2 del presente articolo, il Comune di Milano notifica al destinatario delle agevolazioni l’intimazione ad adempiere, invitando la parte inadempiente a provvedere entro il termine di 15 (quindici) giorni, con la precisazione che in difetto la Convenzione di Sovvenzione si intenderà risolta.</w:t>
      </w:r>
    </w:p>
    <w:p w14:paraId="0E58EE43"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t>Articolo 8</w:t>
      </w:r>
    </w:p>
    <w:p w14:paraId="525B8FB2" w14:textId="6AB8A16F" w:rsidR="00C63C67" w:rsidRPr="00824F5E" w:rsidRDefault="00C63C67" w:rsidP="00824F5E">
      <w:pPr>
        <w:suppressAutoHyphens w:val="0"/>
        <w:spacing w:before="120" w:after="0" w:line="240" w:lineRule="auto"/>
        <w:jc w:val="center"/>
        <w:rPr>
          <w:rFonts w:cs="Calibri"/>
          <w:b/>
          <w:bCs/>
          <w:color w:val="auto"/>
          <w:szCs w:val="22"/>
        </w:rPr>
      </w:pPr>
      <w:r>
        <w:rPr>
          <w:rFonts w:cs="Calibri"/>
          <w:b/>
          <w:bCs/>
          <w:color w:val="auto"/>
          <w:szCs w:val="22"/>
        </w:rPr>
        <w:t xml:space="preserve">Trattamento dei dati personali </w:t>
      </w:r>
    </w:p>
    <w:p w14:paraId="1DA4923B" w14:textId="1FC5DEFA" w:rsidR="00C63C67" w:rsidRPr="00824F5E" w:rsidRDefault="00C63C67" w:rsidP="00824F5E">
      <w:pPr>
        <w:pStyle w:val="Paragrafoelenco"/>
        <w:numPr>
          <w:ilvl w:val="1"/>
          <w:numId w:val="29"/>
        </w:numPr>
        <w:tabs>
          <w:tab w:val="left" w:pos="851"/>
        </w:tabs>
        <w:suppressAutoHyphens w:val="0"/>
        <w:spacing w:before="240" w:after="120"/>
        <w:ind w:left="567" w:hanging="567"/>
        <w:rPr>
          <w:rFonts w:ascii="Calibri" w:hAnsi="Calibri" w:cs="Calibri"/>
          <w:color w:val="00000A"/>
          <w:sz w:val="22"/>
          <w:szCs w:val="22"/>
        </w:rPr>
      </w:pPr>
      <w:r w:rsidRPr="00824F5E">
        <w:rPr>
          <w:rFonts w:ascii="Calibri" w:hAnsi="Calibri" w:cs="Calibri"/>
          <w:color w:val="00000A"/>
          <w:sz w:val="22"/>
          <w:szCs w:val="22"/>
        </w:rPr>
        <w:t>Il Comune di Milano opera in qualità di Titolare del trattamento dei dati personali ai sensi del Regolamento UE n. 679/2016.</w:t>
      </w:r>
    </w:p>
    <w:p w14:paraId="4D8AB0DB" w14:textId="22E53D88" w:rsidR="00C63C67" w:rsidRPr="00255B42" w:rsidRDefault="00C63C67" w:rsidP="00824F5E">
      <w:pPr>
        <w:numPr>
          <w:ilvl w:val="1"/>
          <w:numId w:val="29"/>
        </w:numPr>
        <w:tabs>
          <w:tab w:val="left" w:pos="851"/>
        </w:tabs>
        <w:suppressAutoHyphens w:val="0"/>
        <w:spacing w:before="240" w:after="120" w:line="240" w:lineRule="auto"/>
        <w:ind w:left="567" w:hanging="567"/>
        <w:rPr>
          <w:rFonts w:eastAsia="Times New Roman" w:cs="Calibri"/>
          <w:szCs w:val="22"/>
          <w:lang w:eastAsia="it-IT"/>
        </w:rPr>
      </w:pPr>
      <w:r w:rsidRPr="00255B42">
        <w:rPr>
          <w:rFonts w:eastAsia="Times New Roman" w:cs="Calibri"/>
          <w:szCs w:val="22"/>
          <w:lang w:eastAsia="it-IT"/>
        </w:rPr>
        <w:t>Il Titolare del trattamento è il Comune di Milano - Direzione Lavoro, Giovani e Sport, con sede in Milano, Via S. Tomaso, 3 - 20121 (</w:t>
      </w:r>
      <w:hyperlink r:id="rId9" w:history="1">
        <w:r w:rsidR="00735B42" w:rsidRPr="00255B42">
          <w:rPr>
            <w:rFonts w:eastAsia="Times New Roman" w:cs="Calibri"/>
            <w:szCs w:val="22"/>
            <w:lang w:eastAsia="it-IT"/>
          </w:rPr>
          <w:t>crowdfunding@comune.milano.it</w:t>
        </w:r>
      </w:hyperlink>
      <w:r w:rsidRPr="00255B42">
        <w:rPr>
          <w:rFonts w:eastAsia="Times New Roman" w:cs="Calibri"/>
          <w:szCs w:val="22"/>
          <w:lang w:eastAsia="it-IT"/>
        </w:rPr>
        <w:t>).</w:t>
      </w:r>
      <w:r w:rsidR="0060418A" w:rsidRPr="00255B42">
        <w:rPr>
          <w:rFonts w:eastAsia="Times New Roman" w:cs="Calibri"/>
          <w:szCs w:val="22"/>
          <w:lang w:eastAsia="it-IT"/>
        </w:rPr>
        <w:t xml:space="preserve"> </w:t>
      </w:r>
    </w:p>
    <w:p w14:paraId="5CAFB014" w14:textId="77777777" w:rsidR="00C63C67" w:rsidRPr="00255B42" w:rsidRDefault="00C63C67" w:rsidP="00824F5E">
      <w:pPr>
        <w:numPr>
          <w:ilvl w:val="1"/>
          <w:numId w:val="29"/>
        </w:numPr>
        <w:tabs>
          <w:tab w:val="left" w:pos="851"/>
        </w:tabs>
        <w:suppressAutoHyphens w:val="0"/>
        <w:spacing w:before="240" w:after="120" w:line="240" w:lineRule="auto"/>
        <w:ind w:left="567" w:hanging="567"/>
        <w:rPr>
          <w:rFonts w:eastAsia="Times New Roman" w:cs="Calibri"/>
          <w:szCs w:val="22"/>
          <w:lang w:eastAsia="it-IT"/>
        </w:rPr>
      </w:pPr>
      <w:r w:rsidRPr="00255B42">
        <w:rPr>
          <w:rFonts w:eastAsia="Times New Roman" w:cs="Calibri"/>
          <w:szCs w:val="22"/>
          <w:lang w:eastAsia="it-IT"/>
        </w:rPr>
        <w:t xml:space="preserve">Il Responsabile per la protezione dei dati personali (Data </w:t>
      </w:r>
      <w:proofErr w:type="spellStart"/>
      <w:r w:rsidRPr="00255B42">
        <w:rPr>
          <w:rFonts w:eastAsia="Times New Roman" w:cs="Calibri"/>
          <w:szCs w:val="22"/>
          <w:lang w:eastAsia="it-IT"/>
        </w:rPr>
        <w:t>Protection</w:t>
      </w:r>
      <w:proofErr w:type="spellEnd"/>
      <w:r w:rsidRPr="00255B42">
        <w:rPr>
          <w:rFonts w:eastAsia="Times New Roman" w:cs="Calibri"/>
          <w:szCs w:val="22"/>
          <w:lang w:eastAsia="it-IT"/>
        </w:rPr>
        <w:t xml:space="preserve"> </w:t>
      </w:r>
      <w:proofErr w:type="spellStart"/>
      <w:r w:rsidRPr="00255B42">
        <w:rPr>
          <w:rFonts w:eastAsia="Times New Roman" w:cs="Calibri"/>
          <w:szCs w:val="22"/>
          <w:lang w:eastAsia="it-IT"/>
        </w:rPr>
        <w:t>Officer</w:t>
      </w:r>
      <w:proofErr w:type="spellEnd"/>
      <w:r w:rsidRPr="00255B42">
        <w:rPr>
          <w:rFonts w:eastAsia="Times New Roman" w:cs="Calibri"/>
          <w:szCs w:val="22"/>
          <w:lang w:eastAsia="it-IT"/>
        </w:rPr>
        <w:t xml:space="preserve"> - “DPO”) del Comune di Milano è raggiungibile al seguente indirizzo e-mail: </w:t>
      </w:r>
      <w:hyperlink r:id="rId10">
        <w:r w:rsidRPr="00255B42">
          <w:rPr>
            <w:rFonts w:eastAsia="Times New Roman" w:cs="Calibri"/>
            <w:szCs w:val="22"/>
            <w:lang w:eastAsia="it-IT"/>
          </w:rPr>
          <w:t>dpo@comune.milano.it</w:t>
        </w:r>
      </w:hyperlink>
      <w:r w:rsidRPr="00255B42">
        <w:rPr>
          <w:rFonts w:eastAsia="Times New Roman" w:cs="Calibri"/>
          <w:szCs w:val="22"/>
          <w:lang w:eastAsia="it-IT"/>
        </w:rPr>
        <w:t>.</w:t>
      </w:r>
    </w:p>
    <w:p w14:paraId="5B02C608" w14:textId="77777777" w:rsidR="00C63C67" w:rsidRDefault="00C63C67" w:rsidP="00C63C67">
      <w:pPr>
        <w:suppressAutoHyphens w:val="0"/>
        <w:spacing w:before="360" w:after="0" w:line="240" w:lineRule="auto"/>
        <w:jc w:val="center"/>
        <w:rPr>
          <w:rFonts w:cs="Calibri"/>
          <w:b/>
          <w:bCs/>
          <w:color w:val="000000"/>
          <w:szCs w:val="22"/>
        </w:rPr>
      </w:pPr>
    </w:p>
    <w:p w14:paraId="147407C9"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lastRenderedPageBreak/>
        <w:t>Articolo 9</w:t>
      </w:r>
    </w:p>
    <w:p w14:paraId="425B6C8E" w14:textId="77777777" w:rsidR="00C63C67" w:rsidRDefault="00C63C67" w:rsidP="00C63C67">
      <w:pPr>
        <w:suppressAutoHyphens w:val="0"/>
        <w:spacing w:before="120" w:after="0" w:line="240" w:lineRule="auto"/>
        <w:jc w:val="center"/>
        <w:rPr>
          <w:rFonts w:cs="Calibri"/>
          <w:b/>
          <w:bCs/>
          <w:color w:val="000000"/>
          <w:szCs w:val="22"/>
        </w:rPr>
      </w:pPr>
      <w:r>
        <w:rPr>
          <w:rFonts w:cs="Calibri"/>
          <w:b/>
          <w:bCs/>
          <w:color w:val="000000"/>
          <w:szCs w:val="22"/>
        </w:rPr>
        <w:t xml:space="preserve">Controversie </w:t>
      </w:r>
    </w:p>
    <w:p w14:paraId="35A1DC9D" w14:textId="7CA79FCA" w:rsidR="00C63C67" w:rsidRPr="00824F5E" w:rsidRDefault="00C63C67" w:rsidP="00824F5E">
      <w:pPr>
        <w:tabs>
          <w:tab w:val="left" w:pos="851"/>
        </w:tabs>
        <w:suppressAutoHyphens w:val="0"/>
        <w:spacing w:before="240" w:after="120" w:line="240" w:lineRule="auto"/>
        <w:rPr>
          <w:rFonts w:eastAsia="Times New Roman" w:cs="Calibri"/>
          <w:vanish/>
          <w:szCs w:val="22"/>
          <w:lang w:eastAsia="it-IT"/>
        </w:rPr>
      </w:pPr>
      <w:r w:rsidRPr="00824F5E">
        <w:rPr>
          <w:rFonts w:eastAsia="Times New Roman" w:cs="Calibri"/>
          <w:szCs w:val="22"/>
          <w:lang w:eastAsia="it-IT"/>
        </w:rPr>
        <w:t>Per tutte le controversie che dovessero insorgere è competente il Foro di Milano.</w:t>
      </w:r>
    </w:p>
    <w:p w14:paraId="1D993FD7" w14:textId="77777777" w:rsidR="00C63C67" w:rsidRDefault="00C63C67" w:rsidP="00C63C67">
      <w:pPr>
        <w:suppressAutoHyphens w:val="0"/>
        <w:spacing w:before="360" w:after="0" w:line="240" w:lineRule="auto"/>
        <w:jc w:val="center"/>
        <w:rPr>
          <w:rFonts w:cs="Calibri"/>
          <w:b/>
          <w:bCs/>
          <w:color w:val="000000"/>
          <w:szCs w:val="22"/>
        </w:rPr>
      </w:pPr>
      <w:r>
        <w:rPr>
          <w:rFonts w:cs="Calibri"/>
          <w:b/>
          <w:bCs/>
          <w:color w:val="000000"/>
          <w:szCs w:val="22"/>
        </w:rPr>
        <w:t xml:space="preserve">Articolo 10 </w:t>
      </w:r>
    </w:p>
    <w:p w14:paraId="08374FC7" w14:textId="03FD95F8" w:rsidR="00C63C67" w:rsidRPr="00824F5E" w:rsidRDefault="00C63C67" w:rsidP="00824F5E">
      <w:pPr>
        <w:suppressAutoHyphens w:val="0"/>
        <w:spacing w:before="360" w:after="0" w:line="240" w:lineRule="auto"/>
        <w:jc w:val="center"/>
        <w:rPr>
          <w:rFonts w:cs="Calibri"/>
          <w:b/>
          <w:bCs/>
          <w:color w:val="000000"/>
          <w:szCs w:val="22"/>
        </w:rPr>
      </w:pPr>
      <w:r>
        <w:rPr>
          <w:rFonts w:cs="Calibri"/>
          <w:b/>
          <w:bCs/>
          <w:color w:val="000000"/>
          <w:szCs w:val="22"/>
        </w:rPr>
        <w:t>Reclami</w:t>
      </w:r>
    </w:p>
    <w:p w14:paraId="4CFC38B1" w14:textId="55A4765E" w:rsidR="00C63C67" w:rsidRPr="00BE7EC4" w:rsidRDefault="00C63C67" w:rsidP="00BE7EC4">
      <w:pPr>
        <w:pStyle w:val="Paragrafoelenco"/>
        <w:numPr>
          <w:ilvl w:val="1"/>
          <w:numId w:val="21"/>
        </w:numPr>
        <w:tabs>
          <w:tab w:val="left" w:pos="851"/>
        </w:tabs>
        <w:spacing w:before="120" w:after="120"/>
        <w:ind w:left="567" w:hanging="567"/>
        <w:jc w:val="both"/>
        <w:rPr>
          <w:rFonts w:ascii="Calibri" w:hAnsi="Calibri" w:cs="Calibri"/>
          <w:color w:val="00000A"/>
          <w:sz w:val="22"/>
          <w:szCs w:val="22"/>
          <w:lang w:eastAsia="zh-CN"/>
        </w:rPr>
      </w:pPr>
      <w:r>
        <w:rPr>
          <w:rFonts w:asciiTheme="minorHAnsi" w:hAnsiTheme="minorHAnsi" w:cstheme="minorHAnsi"/>
          <w:sz w:val="22"/>
          <w:szCs w:val="22"/>
          <w:lang w:eastAsia="zh-CN"/>
        </w:rPr>
        <w:t>L</w:t>
      </w:r>
      <w:r>
        <w:rPr>
          <w:rFonts w:ascii="Calibri" w:hAnsi="Calibri" w:cs="Calibri"/>
          <w:color w:val="00000A"/>
          <w:sz w:val="22"/>
          <w:szCs w:val="22"/>
          <w:lang w:eastAsia="zh-CN"/>
        </w:rPr>
        <w:t xml:space="preserve">’Autorità di Gestione del PN METRO PLUS ha previsto apposite procedure per l’esame degli eventuali </w:t>
      </w:r>
      <w:bookmarkStart w:id="82" w:name="_GoBack"/>
      <w:bookmarkEnd w:id="82"/>
      <w:r w:rsidRPr="00BE7EC4">
        <w:rPr>
          <w:rFonts w:ascii="Calibri" w:hAnsi="Calibri" w:cs="Calibri"/>
          <w:color w:val="00000A"/>
          <w:sz w:val="22"/>
          <w:szCs w:val="22"/>
          <w:lang w:eastAsia="zh-CN"/>
        </w:rPr>
        <w:t>reclami inoltrati dai Destinatari e la successiva adozione di specifiche azioni correttive, in conformità con i quadri istituzionali e giuridici pertinenti. Salve le procedure di ricorso amministrativo e giurisdizionale di Legge, eventuali reclami possono pertanto essere presentati all’Autorità di Gestione, ai recapiti indicati nella Descrizione delle procedure del PN METRO PLUS e nel Manuale dell’</w:t>
      </w:r>
      <w:proofErr w:type="spellStart"/>
      <w:r w:rsidRPr="00BE7EC4">
        <w:rPr>
          <w:rFonts w:ascii="Calibri" w:hAnsi="Calibri" w:cs="Calibri"/>
          <w:color w:val="00000A"/>
          <w:sz w:val="22"/>
          <w:szCs w:val="22"/>
          <w:lang w:eastAsia="zh-CN"/>
        </w:rPr>
        <w:t>AdG</w:t>
      </w:r>
      <w:proofErr w:type="spellEnd"/>
      <w:r w:rsidRPr="00BE7EC4">
        <w:rPr>
          <w:rFonts w:ascii="Calibri" w:hAnsi="Calibri" w:cs="Calibri"/>
          <w:color w:val="00000A"/>
          <w:sz w:val="22"/>
          <w:szCs w:val="22"/>
          <w:lang w:eastAsia="zh-CN"/>
        </w:rPr>
        <w:t>.</w:t>
      </w:r>
    </w:p>
    <w:p w14:paraId="0317CF5F" w14:textId="77777777" w:rsidR="00C63C67" w:rsidRDefault="00C63C67" w:rsidP="00631F97">
      <w:pPr>
        <w:numPr>
          <w:ilvl w:val="1"/>
          <w:numId w:val="21"/>
        </w:numPr>
        <w:tabs>
          <w:tab w:val="left" w:pos="851"/>
        </w:tabs>
        <w:spacing w:before="120" w:after="120" w:line="240" w:lineRule="auto"/>
        <w:ind w:left="567" w:hanging="567"/>
        <w:rPr>
          <w:rFonts w:eastAsia="Times New Roman" w:cs="Calibri"/>
          <w:szCs w:val="22"/>
          <w:lang w:eastAsia="zh-CN"/>
        </w:rPr>
      </w:pPr>
      <w:r>
        <w:rPr>
          <w:rFonts w:eastAsia="Times New Roman" w:cs="Calibri"/>
          <w:szCs w:val="22"/>
          <w:lang w:eastAsia="zh-CN"/>
        </w:rPr>
        <w:t>Eventuali reclami possono inoltre essere presentati alla Commissione Europea</w:t>
      </w:r>
      <w:r>
        <w:rPr>
          <w:rStyle w:val="Rimandonotaapidipagina"/>
          <w:rFonts w:eastAsia="Times New Roman" w:cs="Calibri"/>
          <w:lang w:eastAsia="zh-CN"/>
        </w:rPr>
        <w:footnoteReference w:id="1"/>
      </w:r>
      <w:r>
        <w:rPr>
          <w:rFonts w:eastAsia="Times New Roman" w:cs="Calibri"/>
          <w:szCs w:val="22"/>
          <w:lang w:eastAsia="zh-CN"/>
        </w:rPr>
        <w:t>. L’Autorità di Gestione, su richiesta della Commissione Europea, esamina infatti i reclami presentati alla Commissione Europea stessa che ricadono nell’ambito del Programma e informa la Commissione Europea dei risultati di tali esami e delle risposte fornite agli interessati.</w:t>
      </w:r>
    </w:p>
    <w:p w14:paraId="437B26A9" w14:textId="77777777" w:rsidR="00C63C67" w:rsidRDefault="00C63C67" w:rsidP="00631F97">
      <w:pPr>
        <w:numPr>
          <w:ilvl w:val="1"/>
          <w:numId w:val="21"/>
        </w:numPr>
        <w:tabs>
          <w:tab w:val="left" w:pos="851"/>
        </w:tabs>
        <w:spacing w:before="120" w:after="120" w:line="240" w:lineRule="auto"/>
        <w:ind w:left="567" w:hanging="567"/>
        <w:rPr>
          <w:rFonts w:eastAsia="Times New Roman" w:cs="Calibri"/>
          <w:szCs w:val="22"/>
          <w:lang w:eastAsia="zh-CN"/>
        </w:rPr>
      </w:pPr>
      <w:r>
        <w:rPr>
          <w:rFonts w:eastAsia="Times New Roman" w:cs="Calibri"/>
          <w:szCs w:val="22"/>
          <w:lang w:eastAsia="zh-CN"/>
        </w:rPr>
        <w:t>Con riferimento all’art. 69, comma 7, Reg. (UE) n. 1060/2021, l’Autorità di Gestione attiva una fase di istruttoria di ciascun reclamo, nella quale sono analizzati i contenuti e le motivazioni del reclamo stesso, anche in dialogo con i soggetti direttamente coinvolti. L’istruttoria è realizzata dagli Organismi Intermedi per le attività di competenza, in coordinamento con l’Autorità di Gestione. Al termine dell’istruttoria, l’Autorità di Gestione fornisce una risposta al soggetto che ha presentato reclamo, certa, chiara e nel rispetto dei termini stabiliti dalla normativa in materia di accesso alla documentazione amministrativa, dei principi di legalità, trasparenza ed imparzialità di trattamento, a tutela del cittadino, dell’Amministrazione pubblica e della corretta erogazione delle risorse finanziarie pubbliche. Nel caso di attività di competenza degli Organismi Intermedi, la risposta è predisposta da tali Organismi, in coordinamento con l’Autorità di Gestione, e trasmessa dall’Autorità di Gestione stessa. In caso di rilevazione di irregolarità, l’Autorità di Gestione avvia i conseguenti provvedimenti correttivi, come indicato nella Descrizione delle procedure del PN METRO PLUS e nel Manuale dell’</w:t>
      </w:r>
      <w:proofErr w:type="spellStart"/>
      <w:r>
        <w:rPr>
          <w:rFonts w:eastAsia="Times New Roman" w:cs="Calibri"/>
          <w:szCs w:val="22"/>
          <w:lang w:eastAsia="zh-CN"/>
        </w:rPr>
        <w:t>AdG</w:t>
      </w:r>
      <w:proofErr w:type="spellEnd"/>
      <w:r>
        <w:rPr>
          <w:rFonts w:eastAsia="Times New Roman" w:cs="Calibri"/>
          <w:szCs w:val="22"/>
          <w:lang w:eastAsia="zh-CN"/>
        </w:rPr>
        <w:t>.</w:t>
      </w:r>
    </w:p>
    <w:p w14:paraId="6686EF3F" w14:textId="77777777" w:rsidR="00C63C67" w:rsidRDefault="00C63C67" w:rsidP="00C63C67">
      <w:pPr>
        <w:suppressAutoHyphens w:val="0"/>
        <w:spacing w:before="360" w:line="240" w:lineRule="auto"/>
        <w:jc w:val="center"/>
        <w:rPr>
          <w:rFonts w:cs="Calibri"/>
          <w:b/>
          <w:bCs/>
          <w:color w:val="000000"/>
          <w:szCs w:val="22"/>
        </w:rPr>
      </w:pPr>
      <w:r>
        <w:rPr>
          <w:rFonts w:cs="Calibri"/>
          <w:b/>
          <w:bCs/>
          <w:color w:val="000000"/>
          <w:szCs w:val="22"/>
        </w:rPr>
        <w:t>Articolo 11</w:t>
      </w:r>
    </w:p>
    <w:p w14:paraId="61952A2A" w14:textId="77777777" w:rsidR="00C63C67" w:rsidRDefault="00C63C67" w:rsidP="00C63C67">
      <w:pPr>
        <w:suppressAutoHyphens w:val="0"/>
        <w:spacing w:before="360" w:line="240" w:lineRule="auto"/>
        <w:jc w:val="center"/>
        <w:rPr>
          <w:rFonts w:cs="Calibri"/>
          <w:b/>
          <w:bCs/>
          <w:color w:val="000000"/>
          <w:szCs w:val="22"/>
        </w:rPr>
      </w:pPr>
      <w:r>
        <w:rPr>
          <w:rFonts w:cs="Calibri"/>
          <w:b/>
          <w:bCs/>
          <w:color w:val="000000"/>
          <w:szCs w:val="22"/>
        </w:rPr>
        <w:t xml:space="preserve">Osservanza delle disposizioni di legge </w:t>
      </w:r>
    </w:p>
    <w:p w14:paraId="191A21E5" w14:textId="77777777" w:rsidR="00C63C67" w:rsidRDefault="00C63C67" w:rsidP="00C63C67">
      <w:pPr>
        <w:tabs>
          <w:tab w:val="left" w:pos="851"/>
        </w:tabs>
        <w:spacing w:before="120" w:after="120" w:line="240" w:lineRule="auto"/>
        <w:ind w:left="-142"/>
        <w:rPr>
          <w:rFonts w:eastAsia="Times New Roman" w:cs="Calibri"/>
          <w:szCs w:val="22"/>
          <w:lang w:eastAsia="it-IT"/>
        </w:rPr>
      </w:pPr>
      <w:r>
        <w:rPr>
          <w:rFonts w:eastAsia="Times New Roman" w:cs="Calibri"/>
          <w:szCs w:val="22"/>
          <w:lang w:eastAsia="zh-CN"/>
        </w:rPr>
        <w:t xml:space="preserve">Per tutto ciò che non è previsto nella presente </w:t>
      </w:r>
      <w:r>
        <w:rPr>
          <w:rFonts w:cs="Calibri"/>
          <w:szCs w:val="22"/>
          <w:lang w:eastAsia="zh-CN"/>
        </w:rPr>
        <w:t>Convenzione di Sovvenzione</w:t>
      </w:r>
      <w:r>
        <w:rPr>
          <w:rFonts w:eastAsia="Times New Roman" w:cs="Calibri"/>
          <w:szCs w:val="22"/>
          <w:lang w:eastAsia="zh-CN"/>
        </w:rPr>
        <w:t xml:space="preserve"> e negli allegati, si fa riferimento alla normativa vigente, alle norme del Codice Civile, nonché ad ogni altra disposizione normativa che regola la materia, in quanto applicabile e compatibile con la natura del servizio in oggetto.</w:t>
      </w:r>
    </w:p>
    <w:p w14:paraId="1A9310CE" w14:textId="77777777" w:rsidR="00C63C67" w:rsidRDefault="00C63C67" w:rsidP="00C63C67">
      <w:pPr>
        <w:suppressAutoHyphens w:val="0"/>
        <w:spacing w:after="0" w:line="240" w:lineRule="auto"/>
        <w:rPr>
          <w:rFonts w:eastAsia="Times New Roman" w:cs="Calibri"/>
          <w:szCs w:val="22"/>
          <w:lang w:eastAsia="it-IT"/>
        </w:rPr>
      </w:pPr>
    </w:p>
    <w:p w14:paraId="16F874AC" w14:textId="6FF5CB6C" w:rsidR="00C63C67" w:rsidRDefault="00C63C67" w:rsidP="00C63C67">
      <w:pPr>
        <w:suppressAutoHyphens w:val="0"/>
        <w:spacing w:after="0" w:line="240" w:lineRule="auto"/>
        <w:ind w:left="-142"/>
        <w:rPr>
          <w:rFonts w:eastAsia="Times New Roman" w:cs="Calibri"/>
          <w:szCs w:val="22"/>
          <w:lang w:eastAsia="it-IT"/>
        </w:rPr>
      </w:pPr>
      <w:r>
        <w:rPr>
          <w:rFonts w:eastAsia="Times New Roman" w:cs="Calibri"/>
          <w:szCs w:val="22"/>
          <w:lang w:eastAsia="it-IT"/>
        </w:rPr>
        <w:t>Letto confermato e sottoscritto con firma digitale</w:t>
      </w:r>
      <w:r w:rsidR="00F62433">
        <w:rPr>
          <w:rFonts w:eastAsia="Times New Roman" w:cs="Calibri"/>
          <w:szCs w:val="22"/>
          <w:lang w:eastAsia="it-IT"/>
        </w:rPr>
        <w:t>.</w:t>
      </w:r>
    </w:p>
    <w:p w14:paraId="1E5087A4" w14:textId="77777777" w:rsidR="00F62433" w:rsidRDefault="00F62433" w:rsidP="00C63C67">
      <w:pPr>
        <w:suppressAutoHyphens w:val="0"/>
        <w:spacing w:after="0" w:line="240" w:lineRule="auto"/>
        <w:ind w:left="-142"/>
        <w:rPr>
          <w:rFonts w:eastAsia="Times New Roman" w:cs="Calibri"/>
          <w:szCs w:val="22"/>
          <w:lang w:eastAsia="it-IT"/>
        </w:rPr>
      </w:pPr>
    </w:p>
    <w:p w14:paraId="7F021B77" w14:textId="77777777" w:rsidR="00F62433" w:rsidRDefault="00F62433" w:rsidP="00C63C67">
      <w:pPr>
        <w:suppressAutoHyphens w:val="0"/>
        <w:spacing w:after="0" w:line="240" w:lineRule="auto"/>
        <w:ind w:left="-142"/>
        <w:rPr>
          <w:rFonts w:eastAsia="Times New Roman" w:cs="Calibri"/>
          <w:szCs w:val="22"/>
          <w:lang w:eastAsia="it-IT"/>
        </w:rPr>
      </w:pPr>
    </w:p>
    <w:p w14:paraId="2C5E8400" w14:textId="40FAAF6B" w:rsidR="00F62433" w:rsidRDefault="00F62433" w:rsidP="00F62433">
      <w:pPr>
        <w:pStyle w:val="Contenutocornice"/>
        <w:spacing w:after="0" w:line="240" w:lineRule="auto"/>
        <w:ind w:left="5664" w:hanging="5663"/>
        <w:rPr>
          <w:rFonts w:eastAsia="Times New Roman" w:cs="Calibri"/>
          <w:b/>
          <w:bCs/>
          <w:sz w:val="23"/>
          <w:szCs w:val="23"/>
          <w:lang w:eastAsia="it-IT"/>
        </w:rPr>
      </w:pPr>
      <w:r>
        <w:rPr>
          <w:rFonts w:eastAsia="Times New Roman" w:cs="Calibri"/>
          <w:b/>
          <w:bCs/>
          <w:sz w:val="23"/>
          <w:szCs w:val="23"/>
          <w:lang w:eastAsia="it-IT"/>
        </w:rPr>
        <w:lastRenderedPageBreak/>
        <w:t>Per il Comune di Milano</w:t>
      </w:r>
    </w:p>
    <w:p w14:paraId="0813FB86" w14:textId="77777777" w:rsidR="00F62433" w:rsidRPr="00DF54AF" w:rsidRDefault="00F62433" w:rsidP="00F62433">
      <w:pPr>
        <w:pStyle w:val="Contenutocornice"/>
        <w:spacing w:after="0" w:line="240" w:lineRule="auto"/>
        <w:ind w:left="5664" w:hanging="5663"/>
        <w:rPr>
          <w:rFonts w:eastAsia="Times New Roman" w:cs="Calibri"/>
          <w:i/>
          <w:iCs/>
          <w:sz w:val="23"/>
          <w:szCs w:val="23"/>
          <w:lang w:eastAsia="it-IT"/>
        </w:rPr>
      </w:pPr>
      <w:r w:rsidRPr="00DF54AF">
        <w:rPr>
          <w:rFonts w:eastAsia="Times New Roman" w:cs="Calibri"/>
          <w:i/>
          <w:iCs/>
          <w:sz w:val="23"/>
          <w:szCs w:val="23"/>
          <w:lang w:eastAsia="it-IT"/>
        </w:rPr>
        <w:t>Sottoscritto con firma digitale</w:t>
      </w:r>
    </w:p>
    <w:p w14:paraId="760A359D" w14:textId="77777777" w:rsidR="002C3861" w:rsidRDefault="00F62433" w:rsidP="00F62433">
      <w:pPr>
        <w:pStyle w:val="Contenutocornice"/>
        <w:jc w:val="left"/>
        <w:rPr>
          <w:bCs/>
          <w:szCs w:val="22"/>
        </w:rPr>
      </w:pPr>
      <w:r>
        <w:rPr>
          <w:bCs/>
          <w:szCs w:val="22"/>
        </w:rPr>
        <w:t>Annibale D’Elia</w:t>
      </w:r>
    </w:p>
    <w:p w14:paraId="2F9C575C" w14:textId="29F9FA75" w:rsidR="00F62433" w:rsidRDefault="00F62433" w:rsidP="00F62433">
      <w:pPr>
        <w:pStyle w:val="Contenutocornice"/>
        <w:jc w:val="left"/>
        <w:rPr>
          <w:bCs/>
          <w:szCs w:val="22"/>
        </w:rPr>
      </w:pPr>
      <w:r>
        <w:rPr>
          <w:bCs/>
          <w:szCs w:val="22"/>
        </w:rPr>
        <w:t>Direttore della Direzione di Progetto Economia Urbana, Moda e Design</w:t>
      </w:r>
    </w:p>
    <w:p w14:paraId="702FF36C" w14:textId="77777777" w:rsidR="00BA07C7" w:rsidRDefault="00BA07C7" w:rsidP="00F62433">
      <w:pPr>
        <w:pStyle w:val="Contenutocornice"/>
        <w:ind w:left="2127" w:hanging="2127"/>
        <w:rPr>
          <w:bCs/>
          <w:szCs w:val="22"/>
        </w:rPr>
      </w:pPr>
    </w:p>
    <w:p w14:paraId="1BD04190" w14:textId="746F62D8" w:rsidR="00F62433" w:rsidRDefault="00F62433" w:rsidP="00F62433">
      <w:pPr>
        <w:pStyle w:val="Contenutocornice"/>
        <w:ind w:left="2127" w:hanging="2127"/>
        <w:rPr>
          <w:bCs/>
          <w:szCs w:val="22"/>
        </w:rPr>
      </w:pPr>
      <w:r w:rsidRPr="00DF54AF">
        <w:rPr>
          <w:bCs/>
          <w:szCs w:val="22"/>
        </w:rPr>
        <w:t>_____________________________________</w:t>
      </w:r>
    </w:p>
    <w:p w14:paraId="7264723D" w14:textId="77777777" w:rsidR="00F62433" w:rsidRPr="00DF54AF" w:rsidRDefault="00F62433" w:rsidP="00F62433">
      <w:pPr>
        <w:pStyle w:val="Contenutocornice"/>
        <w:ind w:left="2127" w:hanging="2127"/>
        <w:rPr>
          <w:bCs/>
          <w:szCs w:val="22"/>
        </w:rPr>
      </w:pPr>
    </w:p>
    <w:p w14:paraId="71128FB2" w14:textId="77777777" w:rsidR="00F62433" w:rsidRDefault="00F62433" w:rsidP="00C63C67">
      <w:pPr>
        <w:suppressAutoHyphens w:val="0"/>
        <w:spacing w:after="0" w:line="240" w:lineRule="auto"/>
        <w:ind w:left="-142"/>
        <w:rPr>
          <w:rFonts w:eastAsia="Times New Roman" w:cs="Calibri"/>
          <w:szCs w:val="22"/>
          <w:lang w:eastAsia="it-IT"/>
        </w:rPr>
      </w:pPr>
    </w:p>
    <w:p w14:paraId="54A0A90C" w14:textId="438FB0BA" w:rsidR="00C63C67" w:rsidRDefault="00C63C67" w:rsidP="00C63C67">
      <w:pPr>
        <w:suppressAutoHyphens w:val="0"/>
        <w:spacing w:after="0" w:line="240" w:lineRule="auto"/>
        <w:rPr>
          <w:rFonts w:eastAsia="Times New Roman" w:cs="Calibri"/>
          <w:szCs w:val="22"/>
          <w:lang w:eastAsia="it-IT"/>
        </w:rPr>
      </w:pPr>
    </w:p>
    <w:p w14:paraId="7D1FFBFD" w14:textId="77777777" w:rsidR="00F62433" w:rsidRDefault="00F62433" w:rsidP="00C63C67">
      <w:pPr>
        <w:suppressAutoHyphens w:val="0"/>
        <w:spacing w:after="0" w:line="240" w:lineRule="auto"/>
        <w:rPr>
          <w:rFonts w:eastAsia="Times New Roman" w:cs="Calibri"/>
          <w:szCs w:val="22"/>
          <w:lang w:eastAsia="it-IT"/>
        </w:rPr>
      </w:pPr>
    </w:p>
    <w:p w14:paraId="29DCC91D" w14:textId="4089090B" w:rsidR="00F62433" w:rsidRDefault="00F62433" w:rsidP="00C63C67">
      <w:pPr>
        <w:suppressAutoHyphens w:val="0"/>
        <w:spacing w:after="0" w:line="240" w:lineRule="auto"/>
        <w:rPr>
          <w:rFonts w:eastAsia="Times New Roman" w:cs="Calibri"/>
          <w:b/>
          <w:bCs/>
          <w:szCs w:val="22"/>
          <w:lang w:eastAsia="it-IT"/>
        </w:rPr>
      </w:pPr>
      <w:r w:rsidRPr="00F62433">
        <w:rPr>
          <w:rFonts w:eastAsia="Times New Roman" w:cs="Calibri"/>
          <w:b/>
          <w:bCs/>
          <w:szCs w:val="22"/>
          <w:lang w:eastAsia="it-IT"/>
        </w:rPr>
        <w:t>Per il soggetto destinatario dell’agevolazione</w:t>
      </w:r>
    </w:p>
    <w:p w14:paraId="26AB9B33" w14:textId="77777777" w:rsidR="00F62433" w:rsidRDefault="00F62433" w:rsidP="00C63C67">
      <w:pPr>
        <w:suppressAutoHyphens w:val="0"/>
        <w:spacing w:after="0" w:line="240" w:lineRule="auto"/>
        <w:rPr>
          <w:rFonts w:eastAsia="Times New Roman" w:cs="Calibri"/>
          <w:b/>
          <w:bCs/>
          <w:szCs w:val="22"/>
          <w:lang w:eastAsia="it-IT"/>
        </w:rPr>
      </w:pPr>
    </w:p>
    <w:p w14:paraId="39FDAF59" w14:textId="77777777" w:rsidR="00F62433" w:rsidRPr="00DF54AF" w:rsidRDefault="00F62433" w:rsidP="00F62433">
      <w:pPr>
        <w:pStyle w:val="Contenutocornice"/>
        <w:spacing w:after="0" w:line="240" w:lineRule="auto"/>
        <w:ind w:left="5664" w:hanging="5663"/>
        <w:rPr>
          <w:rFonts w:eastAsia="Times New Roman" w:cs="Calibri"/>
          <w:i/>
          <w:iCs/>
          <w:sz w:val="23"/>
          <w:szCs w:val="23"/>
          <w:lang w:eastAsia="it-IT"/>
        </w:rPr>
      </w:pPr>
      <w:r w:rsidRPr="00DF54AF">
        <w:rPr>
          <w:rFonts w:eastAsia="Times New Roman" w:cs="Calibri"/>
          <w:i/>
          <w:iCs/>
          <w:sz w:val="23"/>
          <w:szCs w:val="23"/>
          <w:lang w:eastAsia="it-IT"/>
        </w:rPr>
        <w:t>Sottoscritto con firma digitale</w:t>
      </w:r>
    </w:p>
    <w:p w14:paraId="5E9FF819" w14:textId="4EB3B7ED" w:rsidR="00F62433" w:rsidRDefault="00F62433" w:rsidP="00C63C67">
      <w:pPr>
        <w:suppressAutoHyphens w:val="0"/>
        <w:spacing w:after="0" w:line="240" w:lineRule="auto"/>
        <w:rPr>
          <w:rFonts w:eastAsia="Times New Roman" w:cs="Calibri"/>
          <w:szCs w:val="22"/>
          <w:lang w:eastAsia="it-IT"/>
        </w:rPr>
      </w:pPr>
      <w:r w:rsidRPr="00F62433">
        <w:rPr>
          <w:rFonts w:eastAsia="Times New Roman" w:cs="Calibri"/>
          <w:szCs w:val="22"/>
          <w:lang w:eastAsia="it-IT"/>
        </w:rPr>
        <w:t>Il rappresentante legale o suo delegato</w:t>
      </w:r>
    </w:p>
    <w:p w14:paraId="07B98D53" w14:textId="77777777" w:rsidR="00BA07C7" w:rsidRDefault="00BA07C7" w:rsidP="00BA07C7">
      <w:pPr>
        <w:suppressAutoHyphens w:val="0"/>
        <w:spacing w:line="240" w:lineRule="auto"/>
        <w:rPr>
          <w:bCs/>
          <w:szCs w:val="22"/>
        </w:rPr>
      </w:pPr>
    </w:p>
    <w:p w14:paraId="62C67297" w14:textId="17C8A6F4" w:rsidR="00F62433" w:rsidRPr="00F62433" w:rsidRDefault="00F62433" w:rsidP="00C63C67">
      <w:pPr>
        <w:suppressAutoHyphens w:val="0"/>
        <w:spacing w:after="0" w:line="240" w:lineRule="auto"/>
        <w:rPr>
          <w:rFonts w:eastAsia="Times New Roman" w:cs="Calibri"/>
          <w:szCs w:val="22"/>
          <w:lang w:eastAsia="it-IT"/>
        </w:rPr>
      </w:pPr>
      <w:r w:rsidRPr="00DF54AF">
        <w:rPr>
          <w:bCs/>
          <w:szCs w:val="22"/>
        </w:rPr>
        <w:t>_____________________________________</w:t>
      </w:r>
    </w:p>
    <w:p w14:paraId="328224E6" w14:textId="5FA3D0EB" w:rsidR="00C63C67" w:rsidRDefault="00C63C67" w:rsidP="00C63C67">
      <w:pPr>
        <w:suppressAutoHyphens w:val="0"/>
        <w:spacing w:after="0" w:line="240" w:lineRule="auto"/>
        <w:rPr>
          <w:rFonts w:eastAsia="Times New Roman" w:cs="Calibri"/>
          <w:szCs w:val="22"/>
          <w:lang w:eastAsia="it-IT"/>
        </w:rPr>
      </w:pPr>
    </w:p>
    <w:p w14:paraId="45CE68D7" w14:textId="1A6C4966" w:rsidR="00C63C67" w:rsidRDefault="00C63C67" w:rsidP="00C63C67">
      <w:pPr>
        <w:suppressAutoHyphens w:val="0"/>
        <w:spacing w:after="0" w:line="240" w:lineRule="auto"/>
        <w:rPr>
          <w:rFonts w:eastAsia="Times New Roman" w:cs="Calibri"/>
          <w:szCs w:val="22"/>
          <w:lang w:eastAsia="it-IT"/>
        </w:rPr>
      </w:pPr>
    </w:p>
    <w:p w14:paraId="1A98DF6B" w14:textId="77777777" w:rsidR="00C63C67" w:rsidRDefault="00C63C67" w:rsidP="00C63C67">
      <w:pPr>
        <w:suppressAutoHyphens w:val="0"/>
        <w:spacing w:after="0" w:line="240" w:lineRule="auto"/>
        <w:rPr>
          <w:rFonts w:eastAsia="Times New Roman" w:cs="Calibri"/>
          <w:szCs w:val="22"/>
          <w:lang w:eastAsia="it-IT"/>
        </w:rPr>
      </w:pPr>
    </w:p>
    <w:p w14:paraId="75BFC124" w14:textId="77777777" w:rsidR="00C63C67" w:rsidRDefault="00C63C67" w:rsidP="00C63C67">
      <w:pPr>
        <w:suppressAutoHyphens w:val="0"/>
        <w:spacing w:after="0" w:line="240" w:lineRule="auto"/>
        <w:rPr>
          <w:rFonts w:eastAsia="Times New Roman" w:cs="Calibri"/>
          <w:szCs w:val="22"/>
          <w:lang w:eastAsia="it-IT"/>
        </w:rPr>
      </w:pPr>
    </w:p>
    <w:p w14:paraId="586187E6" w14:textId="77777777" w:rsidR="00C63C67" w:rsidRDefault="00C63C67" w:rsidP="00C63C67">
      <w:pPr>
        <w:suppressAutoHyphens w:val="0"/>
        <w:spacing w:after="0" w:line="240" w:lineRule="auto"/>
        <w:rPr>
          <w:rFonts w:eastAsia="Times New Roman" w:cs="Calibri"/>
          <w:szCs w:val="22"/>
          <w:lang w:eastAsia="it-IT"/>
        </w:rPr>
      </w:pPr>
    </w:p>
    <w:p w14:paraId="30A76C48" w14:textId="77777777" w:rsidR="00C63C67" w:rsidRDefault="00C63C67" w:rsidP="00C63C67">
      <w:pPr>
        <w:suppressAutoHyphens w:val="0"/>
        <w:spacing w:after="0" w:line="240" w:lineRule="auto"/>
        <w:rPr>
          <w:rFonts w:eastAsia="Times New Roman" w:cs="Calibri"/>
          <w:szCs w:val="22"/>
          <w:lang w:eastAsia="it-IT"/>
        </w:rPr>
      </w:pPr>
    </w:p>
    <w:p w14:paraId="28125C90" w14:textId="77777777" w:rsidR="00C63C67" w:rsidRDefault="00C63C67" w:rsidP="00C63C67">
      <w:pPr>
        <w:suppressAutoHyphens w:val="0"/>
        <w:spacing w:line="240" w:lineRule="auto"/>
        <w:rPr>
          <w:rFonts w:eastAsia="Times New Roman" w:cs="Calibri"/>
          <w:szCs w:val="22"/>
          <w:lang w:eastAsia="it-IT"/>
        </w:rPr>
      </w:pPr>
    </w:p>
    <w:p w14:paraId="6375BA61" w14:textId="77777777" w:rsidR="00C63C67" w:rsidRPr="007A2E0E" w:rsidRDefault="00C63C67" w:rsidP="00C63C67">
      <w:pPr>
        <w:suppressAutoHyphens w:val="0"/>
        <w:spacing w:line="240" w:lineRule="auto"/>
        <w:rPr>
          <w:rFonts w:eastAsia="Times New Roman" w:cs="Calibri"/>
          <w:b/>
          <w:bCs/>
          <w:szCs w:val="22"/>
          <w:lang w:eastAsia="it-IT"/>
        </w:rPr>
      </w:pPr>
      <w:r w:rsidRPr="007A2E0E">
        <w:rPr>
          <w:rFonts w:eastAsia="Times New Roman" w:cs="Calibri"/>
          <w:b/>
          <w:bCs/>
          <w:szCs w:val="22"/>
          <w:lang w:eastAsia="it-IT"/>
        </w:rPr>
        <w:t>Allegati:</w:t>
      </w:r>
    </w:p>
    <w:p w14:paraId="367C12AD" w14:textId="77777777" w:rsidR="00C63C67" w:rsidRPr="00824F5E" w:rsidRDefault="00C63C67" w:rsidP="00631F97">
      <w:pPr>
        <w:pStyle w:val="Paragrafoelenco"/>
        <w:numPr>
          <w:ilvl w:val="3"/>
          <w:numId w:val="12"/>
        </w:numPr>
        <w:ind w:left="426"/>
        <w:rPr>
          <w:rFonts w:asciiTheme="minorHAnsi" w:hAnsiTheme="minorHAnsi" w:cstheme="minorHAnsi"/>
          <w:sz w:val="22"/>
          <w:szCs w:val="22"/>
          <w:lang w:eastAsia="zh-CN"/>
        </w:rPr>
      </w:pPr>
      <w:r w:rsidRPr="00824F5E">
        <w:rPr>
          <w:rFonts w:asciiTheme="minorHAnsi" w:hAnsiTheme="minorHAnsi" w:cstheme="minorHAnsi"/>
          <w:sz w:val="22"/>
          <w:szCs w:val="22"/>
          <w:lang w:eastAsia="zh-CN"/>
        </w:rPr>
        <w:t>Piano dei costi</w:t>
      </w:r>
    </w:p>
    <w:p w14:paraId="50E53EDA" w14:textId="15DB1DDF" w:rsidR="00C63C67" w:rsidRPr="00824F5E" w:rsidRDefault="00A13FCB" w:rsidP="00631F97">
      <w:pPr>
        <w:pStyle w:val="Paragrafoelenco"/>
        <w:numPr>
          <w:ilvl w:val="3"/>
          <w:numId w:val="12"/>
        </w:numPr>
        <w:ind w:left="426"/>
        <w:rPr>
          <w:rFonts w:asciiTheme="minorHAnsi" w:hAnsiTheme="minorHAnsi" w:cstheme="minorHAnsi"/>
          <w:sz w:val="22"/>
          <w:szCs w:val="22"/>
          <w:lang w:eastAsia="zh-CN"/>
        </w:rPr>
      </w:pPr>
      <w:r w:rsidRPr="00824F5E">
        <w:rPr>
          <w:rFonts w:asciiTheme="minorHAnsi" w:hAnsiTheme="minorHAnsi" w:cstheme="minorHAnsi"/>
          <w:sz w:val="22"/>
          <w:szCs w:val="22"/>
          <w:lang w:eastAsia="zh-CN"/>
        </w:rPr>
        <w:t>Piano delle attività</w:t>
      </w:r>
    </w:p>
    <w:p w14:paraId="444C6515" w14:textId="77777777" w:rsidR="00C63C67" w:rsidRDefault="00C63C67" w:rsidP="00C63C67">
      <w:pPr>
        <w:shd w:val="clear" w:color="auto" w:fill="FFFFFF"/>
        <w:tabs>
          <w:tab w:val="left" w:pos="5040"/>
        </w:tabs>
        <w:spacing w:line="240" w:lineRule="auto"/>
        <w:rPr>
          <w:rFonts w:asciiTheme="minorHAnsi" w:hAnsiTheme="minorHAnsi" w:cstheme="minorHAnsi"/>
          <w:szCs w:val="22"/>
        </w:rPr>
      </w:pPr>
    </w:p>
    <w:p w14:paraId="3FEF2B5D" w14:textId="77777777" w:rsidR="00C63C67" w:rsidRDefault="00C63C67" w:rsidP="00C63C67">
      <w:pPr>
        <w:suppressAutoHyphens w:val="0"/>
        <w:spacing w:before="120" w:after="120" w:line="240" w:lineRule="auto"/>
        <w:rPr>
          <w:rFonts w:cs="Calibri"/>
          <w:color w:val="000000"/>
          <w:szCs w:val="22"/>
          <w:lang w:eastAsia="it-IT"/>
        </w:rPr>
      </w:pPr>
    </w:p>
    <w:p w14:paraId="0BF1C5AC" w14:textId="77777777" w:rsidR="00957246" w:rsidRPr="00CB3595" w:rsidRDefault="00957246" w:rsidP="00957246">
      <w:pPr>
        <w:suppressAutoHyphens w:val="0"/>
        <w:spacing w:before="120" w:after="120" w:line="240" w:lineRule="auto"/>
        <w:ind w:left="708"/>
        <w:rPr>
          <w:rFonts w:asciiTheme="minorHAnsi" w:hAnsiTheme="minorHAnsi" w:cstheme="minorHAnsi"/>
          <w:strike/>
          <w:color w:val="000000"/>
          <w:szCs w:val="22"/>
          <w:lang w:eastAsia="it-IT"/>
        </w:rPr>
      </w:pPr>
    </w:p>
    <w:p w14:paraId="2B332468" w14:textId="77777777" w:rsidR="004F6E53" w:rsidRPr="00710AB9" w:rsidRDefault="004F6E53" w:rsidP="00710AB9">
      <w:pPr>
        <w:spacing w:before="120" w:after="0" w:line="276" w:lineRule="auto"/>
        <w:textAlignment w:val="baseline"/>
        <w:rPr>
          <w:rFonts w:cstheme="minorHAnsi"/>
          <w:szCs w:val="22"/>
        </w:rPr>
      </w:pPr>
    </w:p>
    <w:sectPr w:rsidR="004F6E53" w:rsidRPr="00710AB9">
      <w:headerReference w:type="default" r:id="rId11"/>
      <w:footerReference w:type="default" r:id="rId12"/>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729857" w14:textId="77777777" w:rsidR="006F3F65" w:rsidRDefault="006F3F65">
      <w:pPr>
        <w:spacing w:after="0" w:line="240" w:lineRule="auto"/>
      </w:pPr>
      <w:r>
        <w:separator/>
      </w:r>
    </w:p>
  </w:endnote>
  <w:endnote w:type="continuationSeparator" w:id="0">
    <w:p w14:paraId="6A1BF320" w14:textId="77777777" w:rsidR="006F3F65" w:rsidRDefault="006F3F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sig w:usb0="800000AF" w:usb1="1001ECEA" w:usb2="00000000" w:usb3="00000000" w:csb0="00000001"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pitch w:val="variable"/>
    <w:sig w:usb0="0000A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BFCF3" w14:textId="77777777" w:rsidR="00726212" w:rsidRDefault="00726212">
    <w:pPr>
      <w:pStyle w:val="Pidipaginadispari-Titolodocumento"/>
      <w:rPr>
        <w:color w:val="943634" w:themeColor="accent2" w:themeShade="BF"/>
      </w:rPr>
    </w:pPr>
  </w:p>
  <w:p w14:paraId="21525716" w14:textId="77777777" w:rsidR="009F0EAA" w:rsidRDefault="0009175E" w:rsidP="009F0EAA">
    <w:pPr>
      <w:pStyle w:val="Pidipaginadispari-Titolodocumento"/>
      <w:rPr>
        <w:b/>
        <w:color w:val="C00000"/>
      </w:rPr>
    </w:pPr>
    <w:r>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F4ADC0A" w:rsidR="0009175E" w:rsidRPr="00A57BCB" w:rsidRDefault="0009175E">
                          <w:pPr>
                            <w:pStyle w:val="Pidipagina1"/>
                            <w:jc w:val="center"/>
                            <w:rPr>
                              <w:color w:val="000000"/>
                              <w:sz w:val="22"/>
                              <w:szCs w:val="22"/>
                            </w:rPr>
                          </w:pPr>
                          <w:r w:rsidRPr="00A57BCB">
                            <w:rPr>
                              <w:color w:val="000000"/>
                              <w:sz w:val="22"/>
                              <w:szCs w:val="22"/>
                            </w:rPr>
                            <w:fldChar w:fldCharType="begin"/>
                          </w:r>
                          <w:r w:rsidRPr="00A57BCB">
                            <w:rPr>
                              <w:color w:val="000000"/>
                              <w:sz w:val="22"/>
                              <w:szCs w:val="22"/>
                            </w:rPr>
                            <w:instrText xml:space="preserve"> PAGE </w:instrText>
                          </w:r>
                          <w:r w:rsidRPr="00A57BCB">
                            <w:rPr>
                              <w:color w:val="000000"/>
                              <w:sz w:val="22"/>
                              <w:szCs w:val="22"/>
                            </w:rPr>
                            <w:fldChar w:fldCharType="separate"/>
                          </w:r>
                          <w:r w:rsidR="00BE7EC4">
                            <w:rPr>
                              <w:noProof/>
                              <w:color w:val="000000"/>
                              <w:sz w:val="22"/>
                              <w:szCs w:val="22"/>
                            </w:rPr>
                            <w:t>11</w:t>
                          </w:r>
                          <w:r w:rsidRPr="00A57BCB">
                            <w:rPr>
                              <w:color w:val="000000"/>
                              <w:sz w:val="22"/>
                              <w:szCs w:val="22"/>
                            </w:rPr>
                            <w:fldChar w:fldCharType="end"/>
                          </w:r>
                        </w:p>
                      </w:txbxContent>
                    </wps:txbx>
                    <wps:bodyPr anchor="t" upright="1">
                      <a:noAutofit/>
                    </wps:bodyPr>
                  </wps:wsp>
                </a:graphicData>
              </a:graphic>
            </wp:anchor>
          </w:drawing>
        </mc:Choice>
        <mc:Fallback>
          <w:pict>
            <v:rect w14:anchorId="5CAD649D" id="Rectangle 4" o:spid="_x0000_s1030"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" filled="f" stroked="f" strokeweight="0">
              <v:textbox>
                <w:txbxContent>
                  <w:p w14:paraId="35C13AF1" w14:textId="1F4ADC0A" w:rsidR="0009175E" w:rsidRPr="00A57BCB" w:rsidRDefault="0009175E">
                    <w:pPr>
                      <w:pStyle w:val="Pidipagina1"/>
                      <w:jc w:val="center"/>
                      <w:rPr>
                        <w:color w:val="000000"/>
                        <w:sz w:val="22"/>
                        <w:szCs w:val="22"/>
                      </w:rPr>
                    </w:pPr>
                    <w:r w:rsidRPr="00A57BCB">
                      <w:rPr>
                        <w:color w:val="000000"/>
                        <w:sz w:val="22"/>
                        <w:szCs w:val="22"/>
                      </w:rPr>
                      <w:fldChar w:fldCharType="begin"/>
                    </w:r>
                    <w:r w:rsidRPr="00A57BCB">
                      <w:rPr>
                        <w:color w:val="000000"/>
                        <w:sz w:val="22"/>
                        <w:szCs w:val="22"/>
                      </w:rPr>
                      <w:instrText xml:space="preserve"> PAGE </w:instrText>
                    </w:r>
                    <w:r w:rsidRPr="00A57BCB">
                      <w:rPr>
                        <w:color w:val="000000"/>
                        <w:sz w:val="22"/>
                        <w:szCs w:val="22"/>
                      </w:rPr>
                      <w:fldChar w:fldCharType="separate"/>
                    </w:r>
                    <w:r w:rsidR="00BE7EC4">
                      <w:rPr>
                        <w:noProof/>
                        <w:color w:val="000000"/>
                        <w:sz w:val="22"/>
                        <w:szCs w:val="22"/>
                      </w:rPr>
                      <w:t>11</w:t>
                    </w:r>
                    <w:r w:rsidRPr="00A57BCB">
                      <w:rPr>
                        <w:color w:val="000000"/>
                        <w:sz w:val="22"/>
                        <w:szCs w:val="22"/>
                      </w:rPr>
                      <w:fldChar w:fldCharType="end"/>
                    </w:r>
                  </w:p>
                </w:txbxContent>
              </v:textbox>
              <w10:wrap anchory="page"/>
            </v:rect>
          </w:pict>
        </mc:Fallback>
      </mc:AlternateContent>
    </w:r>
    <w:r w:rsidR="009F0EAA" w:rsidRPr="009F0EAA">
      <w:rPr>
        <w:b/>
        <w:color w:val="C00000"/>
      </w:rPr>
      <w:t>Allegato 9.a:</w:t>
    </w:r>
    <w:r w:rsidR="009F0EAA">
      <w:rPr>
        <w:b/>
        <w:color w:val="C00000"/>
      </w:rPr>
      <w:t xml:space="preserve"> S</w:t>
    </w:r>
    <w:r w:rsidR="009F0EAA" w:rsidRPr="009F0EAA">
      <w:rPr>
        <w:b/>
        <w:color w:val="C00000"/>
      </w:rPr>
      <w:t>chema di Convenzione di sovvenzione in forma singola</w:t>
    </w:r>
  </w:p>
  <w:p w14:paraId="23738872" w14:textId="7820E732" w:rsidR="00503C7A" w:rsidRPr="009F0EAA" w:rsidRDefault="00503C7A" w:rsidP="009F0EAA">
    <w:pPr>
      <w:pStyle w:val="Pidipaginadispari-Titolodocumento"/>
      <w:rPr>
        <w:b/>
        <w:color w:val="C00000"/>
      </w:rPr>
    </w:pPr>
    <w:r>
      <w:rPr>
        <w:color w:val="943634" w:themeColor="accent2" w:themeShade="BF"/>
      </w:rPr>
      <w:t>Avviso pubblico “</w:t>
    </w:r>
    <w:proofErr w:type="spellStart"/>
    <w:r>
      <w:rPr>
        <w:color w:val="943634" w:themeColor="accent2" w:themeShade="BF"/>
      </w:rPr>
      <w:t>Crowdfunding</w:t>
    </w:r>
    <w:proofErr w:type="spellEnd"/>
    <w:r>
      <w:rPr>
        <w:color w:val="943634" w:themeColor="accent2" w:themeShade="BF"/>
      </w:rPr>
      <w:t xml:space="preserve"> Civico 2024-2025 – </w:t>
    </w:r>
    <w:r w:rsidR="0079786E">
      <w:rPr>
        <w:color w:val="943634" w:themeColor="accent2" w:themeShade="BF"/>
      </w:rPr>
      <w:t>ALLEANZE DI QUARTIERE</w:t>
    </w:r>
    <w:r>
      <w:rPr>
        <w:color w:val="943634" w:themeColor="accent2" w:themeShade="BF"/>
      </w:rPr>
      <w:t>”</w:t>
    </w:r>
    <w:r>
      <w:tab/>
    </w:r>
    <w:r>
      <w:tab/>
    </w:r>
  </w:p>
  <w:p w14:paraId="224637B6" w14:textId="77777777" w:rsidR="00503C7A" w:rsidRDefault="00503C7A" w:rsidP="00503C7A">
    <w:pPr>
      <w:pStyle w:val="Pidipaginadispari-AdG"/>
    </w:pPr>
    <w:r>
      <w:rPr>
        <w:b/>
        <w:i w:val="0"/>
      </w:rPr>
      <w:t xml:space="preserve">Direzione di Progetto Economia Urbana, Moda e Design </w:t>
    </w:r>
  </w:p>
  <w:p w14:paraId="5527E26A" w14:textId="0C8916FC" w:rsidR="0009175E" w:rsidRDefault="00503C7A">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9012EB" w14:textId="77777777" w:rsidR="006F3F65" w:rsidRDefault="006F3F65">
      <w:pPr>
        <w:rPr>
          <w:sz w:val="12"/>
        </w:rPr>
      </w:pPr>
      <w:r>
        <w:separator/>
      </w:r>
    </w:p>
  </w:footnote>
  <w:footnote w:type="continuationSeparator" w:id="0">
    <w:p w14:paraId="1714F3D7" w14:textId="77777777" w:rsidR="006F3F65" w:rsidRDefault="006F3F65">
      <w:pPr>
        <w:rPr>
          <w:sz w:val="12"/>
        </w:rPr>
      </w:pPr>
      <w:r>
        <w:continuationSeparator/>
      </w:r>
    </w:p>
  </w:footnote>
  <w:footnote w:id="1">
    <w:p w14:paraId="4700483A" w14:textId="77777777" w:rsidR="00C63C67" w:rsidRDefault="00C63C67" w:rsidP="00C63C67">
      <w:pPr>
        <w:pStyle w:val="Testonotaapidipagina"/>
      </w:pPr>
      <w:r>
        <w:rPr>
          <w:rStyle w:val="Caratterinotaapidipagina"/>
        </w:rPr>
        <w:footnoteRef/>
      </w:r>
      <w:r>
        <w:t xml:space="preserve"> </w:t>
      </w:r>
      <w:r>
        <w:rPr>
          <w:sz w:val="18"/>
          <w:szCs w:val="18"/>
        </w:rPr>
        <w:t xml:space="preserve">Cfr. a esempio: </w:t>
      </w:r>
      <w:hyperlink r:id="rId1">
        <w:r>
          <w:rPr>
            <w:rStyle w:val="Collegamentoipertestuale"/>
            <w:sz w:val="18"/>
            <w:szCs w:val="18"/>
          </w:rPr>
          <w:t>http://ec.europa.eu/social/main.jsp?catId=2&amp;langId=en</w:t>
        </w:r>
      </w:hyperlink>
      <w:r>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7"/>
    <w:multiLevelType w:val="singleLevel"/>
    <w:tmpl w:val="00000007"/>
    <w:name w:val="WW8Num7"/>
    <w:lvl w:ilvl="0">
      <w:start w:val="1"/>
      <w:numFmt w:val="bullet"/>
      <w:lvlText w:val=""/>
      <w:lvlJc w:val="left"/>
      <w:pPr>
        <w:tabs>
          <w:tab w:val="num" w:pos="0"/>
        </w:tabs>
        <w:ind w:left="1998" w:hanging="360"/>
      </w:pPr>
      <w:rPr>
        <w:rFonts w:ascii="Symbol" w:hAnsi="Symbol" w:cs="Symbol" w:hint="default"/>
      </w:rPr>
    </w:lvl>
  </w:abstractNum>
  <w:abstractNum w:abstractNumId="2" w15:restartNumberingAfterBreak="0">
    <w:nsid w:val="00000010"/>
    <w:multiLevelType w:val="multilevel"/>
    <w:tmpl w:val="B8F405EE"/>
    <w:name w:val="WW8Num16"/>
    <w:lvl w:ilvl="0">
      <w:start w:val="3"/>
      <w:numFmt w:val="decimal"/>
      <w:lvlText w:val="%1"/>
      <w:lvlJc w:val="left"/>
      <w:pPr>
        <w:tabs>
          <w:tab w:val="num" w:pos="0"/>
        </w:tabs>
        <w:ind w:left="360" w:hanging="360"/>
      </w:pPr>
      <w:rPr>
        <w:rFonts w:ascii="Calibri" w:hAnsi="Calibri" w:cs="Calibri" w:hint="default"/>
      </w:rPr>
    </w:lvl>
    <w:lvl w:ilvl="1">
      <w:start w:val="1"/>
      <w:numFmt w:val="decimal"/>
      <w:lvlText w:val="%1.%2"/>
      <w:lvlJc w:val="left"/>
      <w:pPr>
        <w:tabs>
          <w:tab w:val="num" w:pos="0"/>
        </w:tabs>
        <w:ind w:left="360" w:hanging="360"/>
      </w:pPr>
      <w:rPr>
        <w:rFonts w:ascii="Calibri" w:hAnsi="Calibri" w:cs="Calibri" w:hint="default"/>
        <w:sz w:val="22"/>
        <w:szCs w:val="22"/>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Calibri" w:hAnsi="Calibri" w:cs="Calibri" w:hint="default"/>
      </w:rPr>
    </w:lvl>
    <w:lvl w:ilvl="4">
      <w:start w:val="1"/>
      <w:numFmt w:val="decimal"/>
      <w:lvlText w:val="%1.%2.%3.%4.%5"/>
      <w:lvlJc w:val="left"/>
      <w:pPr>
        <w:tabs>
          <w:tab w:val="num" w:pos="0"/>
        </w:tabs>
        <w:ind w:left="1080" w:hanging="1080"/>
      </w:pPr>
      <w:rPr>
        <w:rFonts w:ascii="Calibri" w:hAnsi="Calibri" w:cs="Calibri" w:hint="default"/>
      </w:rPr>
    </w:lvl>
    <w:lvl w:ilvl="5">
      <w:start w:val="1"/>
      <w:numFmt w:val="decimal"/>
      <w:lvlText w:val="%1.%2.%3.%4.%5.%6"/>
      <w:lvlJc w:val="left"/>
      <w:pPr>
        <w:tabs>
          <w:tab w:val="num" w:pos="0"/>
        </w:tabs>
        <w:ind w:left="1080" w:hanging="1080"/>
      </w:pPr>
      <w:rPr>
        <w:rFonts w:ascii="Calibri" w:hAnsi="Calibri" w:cs="Calibri" w:hint="default"/>
      </w:rPr>
    </w:lvl>
    <w:lvl w:ilvl="6">
      <w:start w:val="1"/>
      <w:numFmt w:val="decimal"/>
      <w:lvlText w:val="%1.%2.%3.%4.%5.%6.%7"/>
      <w:lvlJc w:val="left"/>
      <w:pPr>
        <w:tabs>
          <w:tab w:val="num" w:pos="0"/>
        </w:tabs>
        <w:ind w:left="1440" w:hanging="1440"/>
      </w:pPr>
      <w:rPr>
        <w:rFonts w:ascii="Calibri" w:hAnsi="Calibri" w:cs="Calibri" w:hint="default"/>
      </w:rPr>
    </w:lvl>
    <w:lvl w:ilvl="7">
      <w:start w:val="1"/>
      <w:numFmt w:val="decimal"/>
      <w:lvlText w:val="%1.%2.%3.%4.%5.%6.%7.%8"/>
      <w:lvlJc w:val="left"/>
      <w:pPr>
        <w:tabs>
          <w:tab w:val="num" w:pos="0"/>
        </w:tabs>
        <w:ind w:left="1440" w:hanging="1440"/>
      </w:pPr>
      <w:rPr>
        <w:rFonts w:ascii="Calibri" w:hAnsi="Calibri" w:cs="Calibri" w:hint="default"/>
      </w:rPr>
    </w:lvl>
    <w:lvl w:ilvl="8">
      <w:start w:val="1"/>
      <w:numFmt w:val="decimal"/>
      <w:lvlText w:val="%1.%2.%3.%4.%5.%6.%7.%8.%9"/>
      <w:lvlJc w:val="left"/>
      <w:pPr>
        <w:tabs>
          <w:tab w:val="num" w:pos="0"/>
        </w:tabs>
        <w:ind w:left="1800" w:hanging="1800"/>
      </w:pPr>
      <w:rPr>
        <w:rFonts w:ascii="Calibri" w:hAnsi="Calibri" w:cs="Calibri" w:hint="default"/>
      </w:rPr>
    </w:lvl>
  </w:abstractNum>
  <w:abstractNum w:abstractNumId="3" w15:restartNumberingAfterBreak="0">
    <w:nsid w:val="00000014"/>
    <w:multiLevelType w:val="multilevel"/>
    <w:tmpl w:val="AA367AE0"/>
    <w:name w:val="WW8Num20"/>
    <w:lvl w:ilvl="0">
      <w:start w:val="3"/>
      <w:numFmt w:val="decimal"/>
      <w:lvlText w:val="%1"/>
      <w:lvlJc w:val="left"/>
      <w:pPr>
        <w:tabs>
          <w:tab w:val="num" w:pos="0"/>
        </w:tabs>
        <w:ind w:left="360" w:hanging="360"/>
      </w:pPr>
      <w:rPr>
        <w:rFonts w:hint="default"/>
      </w:rPr>
    </w:lvl>
    <w:lvl w:ilvl="1">
      <w:start w:val="3"/>
      <w:numFmt w:val="decimal"/>
      <w:lvlText w:val="%1.%2"/>
      <w:lvlJc w:val="left"/>
      <w:pPr>
        <w:tabs>
          <w:tab w:val="num" w:pos="0"/>
        </w:tabs>
        <w:ind w:left="644" w:hanging="360"/>
      </w:pPr>
      <w:rPr>
        <w:rFonts w:ascii="Calibri" w:hAnsi="Calibri" w:cs="Calibri" w:hint="default"/>
        <w:strike w:val="0"/>
        <w:dstrike w:val="0"/>
        <w:sz w:val="22"/>
        <w:szCs w:val="22"/>
      </w:rPr>
    </w:lvl>
    <w:lvl w:ilvl="2">
      <w:start w:val="1"/>
      <w:numFmt w:val="decimal"/>
      <w:lvlText w:val="%1.%2.%3"/>
      <w:lvlJc w:val="left"/>
      <w:pPr>
        <w:tabs>
          <w:tab w:val="num" w:pos="0"/>
        </w:tabs>
        <w:ind w:left="1288" w:hanging="720"/>
      </w:pPr>
      <w:rPr>
        <w:rFonts w:hint="default"/>
      </w:rPr>
    </w:lvl>
    <w:lvl w:ilvl="3">
      <w:start w:val="1"/>
      <w:numFmt w:val="decimal"/>
      <w:lvlText w:val="%1.%2.%3.%4"/>
      <w:lvlJc w:val="left"/>
      <w:pPr>
        <w:tabs>
          <w:tab w:val="num" w:pos="0"/>
        </w:tabs>
        <w:ind w:left="1572" w:hanging="720"/>
      </w:pPr>
      <w:rPr>
        <w:rFonts w:hint="default"/>
      </w:rPr>
    </w:lvl>
    <w:lvl w:ilvl="4">
      <w:start w:val="1"/>
      <w:numFmt w:val="decimal"/>
      <w:lvlText w:val="%1.%2.%3.%4.%5"/>
      <w:lvlJc w:val="left"/>
      <w:pPr>
        <w:tabs>
          <w:tab w:val="num" w:pos="0"/>
        </w:tabs>
        <w:ind w:left="2216" w:hanging="1080"/>
      </w:pPr>
      <w:rPr>
        <w:rFonts w:hint="default"/>
      </w:rPr>
    </w:lvl>
    <w:lvl w:ilvl="5">
      <w:start w:val="1"/>
      <w:numFmt w:val="decimal"/>
      <w:lvlText w:val="%1.%2.%3.%4.%5.%6"/>
      <w:lvlJc w:val="left"/>
      <w:pPr>
        <w:tabs>
          <w:tab w:val="num" w:pos="0"/>
        </w:tabs>
        <w:ind w:left="2500" w:hanging="1080"/>
      </w:pPr>
      <w:rPr>
        <w:rFonts w:hint="default"/>
      </w:rPr>
    </w:lvl>
    <w:lvl w:ilvl="6">
      <w:start w:val="1"/>
      <w:numFmt w:val="decimal"/>
      <w:lvlText w:val="%1.%2.%3.%4.%5.%6.%7"/>
      <w:lvlJc w:val="left"/>
      <w:pPr>
        <w:tabs>
          <w:tab w:val="num" w:pos="0"/>
        </w:tabs>
        <w:ind w:left="3144" w:hanging="1440"/>
      </w:pPr>
      <w:rPr>
        <w:rFonts w:hint="default"/>
      </w:rPr>
    </w:lvl>
    <w:lvl w:ilvl="7">
      <w:start w:val="1"/>
      <w:numFmt w:val="decimal"/>
      <w:lvlText w:val="%1.%2.%3.%4.%5.%6.%7.%8"/>
      <w:lvlJc w:val="left"/>
      <w:pPr>
        <w:tabs>
          <w:tab w:val="num" w:pos="0"/>
        </w:tabs>
        <w:ind w:left="3428" w:hanging="1440"/>
      </w:pPr>
      <w:rPr>
        <w:rFonts w:hint="default"/>
      </w:rPr>
    </w:lvl>
    <w:lvl w:ilvl="8">
      <w:start w:val="1"/>
      <w:numFmt w:val="decimal"/>
      <w:lvlText w:val="%1.%2.%3.%4.%5.%6.%7.%8.%9"/>
      <w:lvlJc w:val="left"/>
      <w:pPr>
        <w:tabs>
          <w:tab w:val="num" w:pos="0"/>
        </w:tabs>
        <w:ind w:left="4072" w:hanging="1800"/>
      </w:pPr>
      <w:rPr>
        <w:rFonts w:hint="default"/>
      </w:rPr>
    </w:lvl>
  </w:abstractNum>
  <w:abstractNum w:abstractNumId="4" w15:restartNumberingAfterBreak="0">
    <w:nsid w:val="017A5342"/>
    <w:multiLevelType w:val="multilevel"/>
    <w:tmpl w:val="AA7A9AAA"/>
    <w:lvl w:ilvl="0">
      <w:start w:val="1"/>
      <w:numFmt w:val="bullet"/>
      <w:lvlText w:val=""/>
      <w:lvlJc w:val="left"/>
      <w:pPr>
        <w:tabs>
          <w:tab w:val="num" w:pos="0"/>
        </w:tabs>
        <w:ind w:left="717" w:hanging="360"/>
      </w:pPr>
      <w:rPr>
        <w:rFonts w:ascii="Symbol" w:hAnsi="Symbol" w:cs="Symbol" w:hint="default"/>
      </w:rPr>
    </w:lvl>
    <w:lvl w:ilvl="1">
      <w:start w:val="1"/>
      <w:numFmt w:val="bullet"/>
      <w:lvlText w:val="o"/>
      <w:lvlJc w:val="left"/>
      <w:pPr>
        <w:tabs>
          <w:tab w:val="num" w:pos="0"/>
        </w:tabs>
        <w:ind w:left="1437" w:hanging="360"/>
      </w:pPr>
      <w:rPr>
        <w:rFonts w:ascii="Courier New" w:hAnsi="Courier New" w:cs="Courier New" w:hint="default"/>
      </w:rPr>
    </w:lvl>
    <w:lvl w:ilvl="2">
      <w:start w:val="1"/>
      <w:numFmt w:val="bullet"/>
      <w:lvlText w:val=""/>
      <w:lvlJc w:val="left"/>
      <w:pPr>
        <w:tabs>
          <w:tab w:val="num" w:pos="0"/>
        </w:tabs>
        <w:ind w:left="2157" w:hanging="360"/>
      </w:pPr>
      <w:rPr>
        <w:rFonts w:ascii="Wingdings" w:hAnsi="Wingdings" w:cs="Wingdings" w:hint="default"/>
      </w:rPr>
    </w:lvl>
    <w:lvl w:ilvl="3">
      <w:start w:val="1"/>
      <w:numFmt w:val="bullet"/>
      <w:lvlText w:val=""/>
      <w:lvlJc w:val="left"/>
      <w:pPr>
        <w:tabs>
          <w:tab w:val="num" w:pos="0"/>
        </w:tabs>
        <w:ind w:left="2877" w:hanging="360"/>
      </w:pPr>
      <w:rPr>
        <w:rFonts w:ascii="Symbol" w:hAnsi="Symbol" w:cs="Symbol" w:hint="default"/>
      </w:rPr>
    </w:lvl>
    <w:lvl w:ilvl="4">
      <w:start w:val="1"/>
      <w:numFmt w:val="bullet"/>
      <w:lvlText w:val="o"/>
      <w:lvlJc w:val="left"/>
      <w:pPr>
        <w:tabs>
          <w:tab w:val="num" w:pos="0"/>
        </w:tabs>
        <w:ind w:left="3597" w:hanging="360"/>
      </w:pPr>
      <w:rPr>
        <w:rFonts w:ascii="Courier New" w:hAnsi="Courier New" w:cs="Courier New" w:hint="default"/>
      </w:rPr>
    </w:lvl>
    <w:lvl w:ilvl="5">
      <w:start w:val="1"/>
      <w:numFmt w:val="bullet"/>
      <w:lvlText w:val=""/>
      <w:lvlJc w:val="left"/>
      <w:pPr>
        <w:tabs>
          <w:tab w:val="num" w:pos="0"/>
        </w:tabs>
        <w:ind w:left="4317" w:hanging="360"/>
      </w:pPr>
      <w:rPr>
        <w:rFonts w:ascii="Wingdings" w:hAnsi="Wingdings" w:cs="Wingdings" w:hint="default"/>
      </w:rPr>
    </w:lvl>
    <w:lvl w:ilvl="6">
      <w:start w:val="1"/>
      <w:numFmt w:val="bullet"/>
      <w:lvlText w:val=""/>
      <w:lvlJc w:val="left"/>
      <w:pPr>
        <w:tabs>
          <w:tab w:val="num" w:pos="0"/>
        </w:tabs>
        <w:ind w:left="5037" w:hanging="360"/>
      </w:pPr>
      <w:rPr>
        <w:rFonts w:ascii="Symbol" w:hAnsi="Symbol" w:cs="Symbol" w:hint="default"/>
      </w:rPr>
    </w:lvl>
    <w:lvl w:ilvl="7">
      <w:start w:val="1"/>
      <w:numFmt w:val="bullet"/>
      <w:lvlText w:val="o"/>
      <w:lvlJc w:val="left"/>
      <w:pPr>
        <w:tabs>
          <w:tab w:val="num" w:pos="0"/>
        </w:tabs>
        <w:ind w:left="5757" w:hanging="360"/>
      </w:pPr>
      <w:rPr>
        <w:rFonts w:ascii="Courier New" w:hAnsi="Courier New" w:cs="Courier New" w:hint="default"/>
      </w:rPr>
    </w:lvl>
    <w:lvl w:ilvl="8">
      <w:start w:val="1"/>
      <w:numFmt w:val="bullet"/>
      <w:lvlText w:val=""/>
      <w:lvlJc w:val="left"/>
      <w:pPr>
        <w:tabs>
          <w:tab w:val="num" w:pos="0"/>
        </w:tabs>
        <w:ind w:left="6477" w:hanging="360"/>
      </w:pPr>
      <w:rPr>
        <w:rFonts w:ascii="Wingdings" w:hAnsi="Wingdings" w:cs="Wingdings" w:hint="default"/>
      </w:rPr>
    </w:lvl>
  </w:abstractNum>
  <w:abstractNum w:abstractNumId="5" w15:restartNumberingAfterBreak="0">
    <w:nsid w:val="04560405"/>
    <w:multiLevelType w:val="hybridMultilevel"/>
    <w:tmpl w:val="B8F8AFB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6" w15:restartNumberingAfterBreak="0">
    <w:nsid w:val="050717D1"/>
    <w:multiLevelType w:val="multilevel"/>
    <w:tmpl w:val="C17097FE"/>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1B442DD7"/>
    <w:multiLevelType w:val="multilevel"/>
    <w:tmpl w:val="B5482F36"/>
    <w:lvl w:ilvl="0">
      <w:start w:val="2"/>
      <w:numFmt w:val="bullet"/>
      <w:lvlText w:val="-"/>
      <w:lvlJc w:val="left"/>
      <w:pPr>
        <w:tabs>
          <w:tab w:val="num" w:pos="0"/>
        </w:tabs>
        <w:ind w:left="1428" w:hanging="360"/>
      </w:pPr>
      <w:rPr>
        <w:rFonts w:ascii="Calibri" w:eastAsiaTheme="minorHAnsi" w:hAnsi="Calibri" w:cs="Calibri"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8" w15:restartNumberingAfterBreak="0">
    <w:nsid w:val="222C215B"/>
    <w:multiLevelType w:val="multilevel"/>
    <w:tmpl w:val="8B56DC3E"/>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rPr>
        <w:rFonts w:ascii="Calibri" w:hAnsi="Calibri" w:cs="Calibr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9" w15:restartNumberingAfterBreak="0">
    <w:nsid w:val="23CB67D2"/>
    <w:multiLevelType w:val="multilevel"/>
    <w:tmpl w:val="600075AE"/>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10" w15:restartNumberingAfterBreak="0">
    <w:nsid w:val="27B867D2"/>
    <w:multiLevelType w:val="hybridMultilevel"/>
    <w:tmpl w:val="7FF410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EE42136"/>
    <w:multiLevelType w:val="multilevel"/>
    <w:tmpl w:val="91305050"/>
    <w:lvl w:ilvl="0">
      <w:start w:val="6"/>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2" w15:restartNumberingAfterBreak="0">
    <w:nsid w:val="31F361CC"/>
    <w:multiLevelType w:val="multilevel"/>
    <w:tmpl w:val="3ABA4D78"/>
    <w:lvl w:ilvl="0">
      <w:start w:val="1"/>
      <w:numFmt w:val="lowerLetter"/>
      <w:lvlText w:val="%1."/>
      <w:lvlJc w:val="left"/>
      <w:pPr>
        <w:tabs>
          <w:tab w:val="num" w:pos="0"/>
        </w:tabs>
        <w:ind w:left="1434" w:hanging="360"/>
      </w:pPr>
    </w:lvl>
    <w:lvl w:ilvl="1">
      <w:start w:val="1"/>
      <w:numFmt w:val="lowerLetter"/>
      <w:lvlText w:val="%2."/>
      <w:lvlJc w:val="left"/>
      <w:pPr>
        <w:tabs>
          <w:tab w:val="num" w:pos="0"/>
        </w:tabs>
        <w:ind w:left="2154" w:hanging="360"/>
      </w:pPr>
    </w:lvl>
    <w:lvl w:ilvl="2">
      <w:start w:val="1"/>
      <w:numFmt w:val="lowerRoman"/>
      <w:lvlText w:val="%3."/>
      <w:lvlJc w:val="right"/>
      <w:pPr>
        <w:tabs>
          <w:tab w:val="num" w:pos="0"/>
        </w:tabs>
        <w:ind w:left="2874" w:hanging="180"/>
      </w:pPr>
    </w:lvl>
    <w:lvl w:ilvl="3">
      <w:start w:val="1"/>
      <w:numFmt w:val="decimal"/>
      <w:lvlText w:val="%4."/>
      <w:lvlJc w:val="left"/>
      <w:pPr>
        <w:tabs>
          <w:tab w:val="num" w:pos="0"/>
        </w:tabs>
        <w:ind w:left="3594" w:hanging="360"/>
      </w:pPr>
      <w:rPr>
        <w:rFonts w:asciiTheme="minorHAnsi" w:eastAsia="Times New Roman" w:hAnsiTheme="minorHAnsi" w:cstheme="minorHAnsi"/>
      </w:rPr>
    </w:lvl>
    <w:lvl w:ilvl="4">
      <w:start w:val="1"/>
      <w:numFmt w:val="lowerLetter"/>
      <w:lvlText w:val="%5."/>
      <w:lvlJc w:val="left"/>
      <w:pPr>
        <w:tabs>
          <w:tab w:val="num" w:pos="0"/>
        </w:tabs>
        <w:ind w:left="4314" w:hanging="360"/>
      </w:pPr>
    </w:lvl>
    <w:lvl w:ilvl="5">
      <w:start w:val="1"/>
      <w:numFmt w:val="lowerRoman"/>
      <w:lvlText w:val="%6."/>
      <w:lvlJc w:val="right"/>
      <w:pPr>
        <w:tabs>
          <w:tab w:val="num" w:pos="0"/>
        </w:tabs>
        <w:ind w:left="5034" w:hanging="180"/>
      </w:pPr>
    </w:lvl>
    <w:lvl w:ilvl="6">
      <w:start w:val="1"/>
      <w:numFmt w:val="decimal"/>
      <w:lvlText w:val="%7."/>
      <w:lvlJc w:val="left"/>
      <w:pPr>
        <w:tabs>
          <w:tab w:val="num" w:pos="0"/>
        </w:tabs>
        <w:ind w:left="5754" w:hanging="360"/>
      </w:pPr>
    </w:lvl>
    <w:lvl w:ilvl="7">
      <w:start w:val="1"/>
      <w:numFmt w:val="lowerLetter"/>
      <w:lvlText w:val="%8."/>
      <w:lvlJc w:val="left"/>
      <w:pPr>
        <w:tabs>
          <w:tab w:val="num" w:pos="0"/>
        </w:tabs>
        <w:ind w:left="6474" w:hanging="360"/>
      </w:pPr>
    </w:lvl>
    <w:lvl w:ilvl="8">
      <w:start w:val="1"/>
      <w:numFmt w:val="lowerRoman"/>
      <w:lvlText w:val="%9."/>
      <w:lvlJc w:val="right"/>
      <w:pPr>
        <w:tabs>
          <w:tab w:val="num" w:pos="0"/>
        </w:tabs>
        <w:ind w:left="7194" w:hanging="180"/>
      </w:pPr>
    </w:lvl>
  </w:abstractNum>
  <w:abstractNum w:abstractNumId="13" w15:restartNumberingAfterBreak="0">
    <w:nsid w:val="328A0B88"/>
    <w:multiLevelType w:val="multilevel"/>
    <w:tmpl w:val="1B1A2788"/>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4" w15:restartNumberingAfterBreak="0">
    <w:nsid w:val="3F166ECE"/>
    <w:multiLevelType w:val="hybridMultilevel"/>
    <w:tmpl w:val="2FF637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F72361A"/>
    <w:multiLevelType w:val="multilevel"/>
    <w:tmpl w:val="9A4E0AEC"/>
    <w:lvl w:ilvl="0">
      <w:start w:val="1"/>
      <w:numFmt w:val="lowerLetter"/>
      <w:lvlText w:val="%1)"/>
      <w:lvlJc w:val="left"/>
      <w:pPr>
        <w:tabs>
          <w:tab w:val="num" w:pos="0"/>
        </w:tabs>
        <w:ind w:left="1068" w:hanging="360"/>
      </w:pPr>
    </w:lvl>
    <w:lvl w:ilvl="1">
      <w:start w:val="1"/>
      <w:numFmt w:val="bullet"/>
      <w:lvlText w:val=""/>
      <w:lvlJc w:val="left"/>
      <w:pPr>
        <w:tabs>
          <w:tab w:val="num" w:pos="0"/>
        </w:tabs>
        <w:ind w:left="1788" w:hanging="360"/>
      </w:pPr>
      <w:rPr>
        <w:rFonts w:ascii="Symbol" w:hAnsi="Symbol" w:cs="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6" w15:restartNumberingAfterBreak="0">
    <w:nsid w:val="452D1160"/>
    <w:multiLevelType w:val="multilevel"/>
    <w:tmpl w:val="82D82940"/>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18" w15:restartNumberingAfterBreak="0">
    <w:nsid w:val="52F703DD"/>
    <w:multiLevelType w:val="hybridMultilevel"/>
    <w:tmpl w:val="B2B44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52001A3"/>
    <w:multiLevelType w:val="multilevel"/>
    <w:tmpl w:val="DC8C8784"/>
    <w:lvl w:ilvl="0">
      <w:start w:val="5"/>
      <w:numFmt w:val="decimal"/>
      <w:lvlText w:val="%1"/>
      <w:lvlJc w:val="left"/>
      <w:pPr>
        <w:ind w:left="360" w:hanging="360"/>
      </w:pPr>
      <w:rPr>
        <w:rFonts w:hint="default"/>
        <w:color w:val="000000"/>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440" w:hanging="1440"/>
      </w:pPr>
      <w:rPr>
        <w:rFonts w:hint="default"/>
        <w:color w:val="000000"/>
      </w:rPr>
    </w:lvl>
  </w:abstractNum>
  <w:abstractNum w:abstractNumId="20" w15:restartNumberingAfterBreak="0">
    <w:nsid w:val="58724FD4"/>
    <w:multiLevelType w:val="multilevel"/>
    <w:tmpl w:val="5A225D86"/>
    <w:lvl w:ilvl="0">
      <w:start w:val="4"/>
      <w:numFmt w:val="decimal"/>
      <w:lvlText w:val="%1"/>
      <w:lvlJc w:val="left"/>
      <w:pPr>
        <w:tabs>
          <w:tab w:val="num" w:pos="0"/>
        </w:tabs>
        <w:ind w:left="360" w:hanging="360"/>
      </w:pPr>
      <w:rPr>
        <w:rFonts w:eastAsia="Calibri" w:cstheme="minorHAnsi"/>
        <w:color w:val="00000A"/>
      </w:rPr>
    </w:lvl>
    <w:lvl w:ilvl="1">
      <w:start w:val="1"/>
      <w:numFmt w:val="decimal"/>
      <w:lvlText w:val="%1.%2"/>
      <w:lvlJc w:val="left"/>
      <w:pPr>
        <w:tabs>
          <w:tab w:val="num" w:pos="0"/>
        </w:tabs>
        <w:ind w:left="644" w:hanging="360"/>
      </w:pPr>
      <w:rPr>
        <w:rFonts w:eastAsia="Calibri" w:cstheme="minorHAnsi"/>
        <w:color w:val="00000A"/>
      </w:rPr>
    </w:lvl>
    <w:lvl w:ilvl="2">
      <w:start w:val="1"/>
      <w:numFmt w:val="decimal"/>
      <w:lvlText w:val="%1.%2.%3"/>
      <w:lvlJc w:val="left"/>
      <w:pPr>
        <w:tabs>
          <w:tab w:val="num" w:pos="0"/>
        </w:tabs>
        <w:ind w:left="1288" w:hanging="720"/>
      </w:pPr>
      <w:rPr>
        <w:rFonts w:eastAsia="Calibri" w:cstheme="minorHAnsi"/>
        <w:color w:val="00000A"/>
      </w:rPr>
    </w:lvl>
    <w:lvl w:ilvl="3">
      <w:start w:val="1"/>
      <w:numFmt w:val="decimal"/>
      <w:lvlText w:val="%1.%2.%3.%4"/>
      <w:lvlJc w:val="left"/>
      <w:pPr>
        <w:tabs>
          <w:tab w:val="num" w:pos="0"/>
        </w:tabs>
        <w:ind w:left="1572" w:hanging="720"/>
      </w:pPr>
      <w:rPr>
        <w:rFonts w:eastAsia="Calibri" w:cstheme="minorHAnsi"/>
        <w:color w:val="00000A"/>
      </w:rPr>
    </w:lvl>
    <w:lvl w:ilvl="4">
      <w:start w:val="1"/>
      <w:numFmt w:val="decimal"/>
      <w:lvlText w:val="%1.%2.%3.%4.%5"/>
      <w:lvlJc w:val="left"/>
      <w:pPr>
        <w:tabs>
          <w:tab w:val="num" w:pos="0"/>
        </w:tabs>
        <w:ind w:left="2216" w:hanging="1080"/>
      </w:pPr>
      <w:rPr>
        <w:rFonts w:eastAsia="Calibri" w:cstheme="minorHAnsi"/>
        <w:color w:val="00000A"/>
      </w:rPr>
    </w:lvl>
    <w:lvl w:ilvl="5">
      <w:start w:val="1"/>
      <w:numFmt w:val="decimal"/>
      <w:lvlText w:val="%1.%2.%3.%4.%5.%6"/>
      <w:lvlJc w:val="left"/>
      <w:pPr>
        <w:tabs>
          <w:tab w:val="num" w:pos="0"/>
        </w:tabs>
        <w:ind w:left="2500" w:hanging="1080"/>
      </w:pPr>
      <w:rPr>
        <w:rFonts w:eastAsia="Calibri" w:cstheme="minorHAnsi"/>
        <w:color w:val="00000A"/>
      </w:rPr>
    </w:lvl>
    <w:lvl w:ilvl="6">
      <w:start w:val="1"/>
      <w:numFmt w:val="decimal"/>
      <w:lvlText w:val="%1.%2.%3.%4.%5.%6.%7"/>
      <w:lvlJc w:val="left"/>
      <w:pPr>
        <w:tabs>
          <w:tab w:val="num" w:pos="0"/>
        </w:tabs>
        <w:ind w:left="3144" w:hanging="1440"/>
      </w:pPr>
      <w:rPr>
        <w:rFonts w:eastAsia="Calibri" w:cstheme="minorHAnsi"/>
        <w:color w:val="00000A"/>
      </w:rPr>
    </w:lvl>
    <w:lvl w:ilvl="7">
      <w:start w:val="1"/>
      <w:numFmt w:val="decimal"/>
      <w:lvlText w:val="%1.%2.%3.%4.%5.%6.%7.%8"/>
      <w:lvlJc w:val="left"/>
      <w:pPr>
        <w:tabs>
          <w:tab w:val="num" w:pos="0"/>
        </w:tabs>
        <w:ind w:left="3428" w:hanging="1440"/>
      </w:pPr>
      <w:rPr>
        <w:rFonts w:eastAsia="Calibri" w:cstheme="minorHAnsi"/>
        <w:color w:val="00000A"/>
      </w:rPr>
    </w:lvl>
    <w:lvl w:ilvl="8">
      <w:start w:val="1"/>
      <w:numFmt w:val="decimal"/>
      <w:lvlText w:val="%1.%2.%3.%4.%5.%6.%7.%8.%9"/>
      <w:lvlJc w:val="left"/>
      <w:pPr>
        <w:tabs>
          <w:tab w:val="num" w:pos="0"/>
        </w:tabs>
        <w:ind w:left="4072" w:hanging="1800"/>
      </w:pPr>
      <w:rPr>
        <w:rFonts w:eastAsia="Calibri" w:cstheme="minorHAnsi"/>
        <w:color w:val="00000A"/>
      </w:rPr>
    </w:lvl>
  </w:abstractNum>
  <w:abstractNum w:abstractNumId="21" w15:restartNumberingAfterBreak="0">
    <w:nsid w:val="597702C2"/>
    <w:multiLevelType w:val="multilevel"/>
    <w:tmpl w:val="A210B840"/>
    <w:lvl w:ilvl="0">
      <w:start w:val="1"/>
      <w:numFmt w:val="bullet"/>
      <w:lvlText w:val=""/>
      <w:lvlJc w:val="left"/>
      <w:pPr>
        <w:ind w:left="1068" w:hanging="360"/>
      </w:pPr>
      <w:rPr>
        <w:rFonts w:ascii="Symbol" w:hAnsi="Symbol" w:hint="default"/>
        <w:strike w:val="0"/>
      </w:rPr>
    </w:lvl>
    <w:lvl w:ilvl="1">
      <w:start w:val="1"/>
      <w:numFmt w:val="bullet"/>
      <w:lvlText w:val=""/>
      <w:lvlJc w:val="left"/>
      <w:pPr>
        <w:ind w:left="1788" w:hanging="360"/>
      </w:pPr>
      <w:rPr>
        <w:rFonts w:ascii="Symbol" w:hAnsi="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2" w15:restartNumberingAfterBreak="0">
    <w:nsid w:val="5B13324E"/>
    <w:multiLevelType w:val="hybridMultilevel"/>
    <w:tmpl w:val="338E4E5C"/>
    <w:lvl w:ilvl="0" w:tplc="04100001">
      <w:start w:val="1"/>
      <w:numFmt w:val="bullet"/>
      <w:lvlText w:val=""/>
      <w:lvlJc w:val="left"/>
      <w:pPr>
        <w:ind w:left="717" w:hanging="360"/>
      </w:pPr>
      <w:rPr>
        <w:rFonts w:ascii="Symbol" w:hAnsi="Symbol" w:hint="default"/>
      </w:rPr>
    </w:lvl>
    <w:lvl w:ilvl="1" w:tplc="04100003" w:tentative="1">
      <w:start w:val="1"/>
      <w:numFmt w:val="bullet"/>
      <w:lvlText w:val="o"/>
      <w:lvlJc w:val="left"/>
      <w:pPr>
        <w:ind w:left="1437" w:hanging="360"/>
      </w:pPr>
      <w:rPr>
        <w:rFonts w:ascii="Courier New" w:hAnsi="Courier New" w:cs="Courier New" w:hint="default"/>
      </w:rPr>
    </w:lvl>
    <w:lvl w:ilvl="2" w:tplc="04100005" w:tentative="1">
      <w:start w:val="1"/>
      <w:numFmt w:val="bullet"/>
      <w:lvlText w:val=""/>
      <w:lvlJc w:val="left"/>
      <w:pPr>
        <w:ind w:left="2157" w:hanging="360"/>
      </w:pPr>
      <w:rPr>
        <w:rFonts w:ascii="Wingdings" w:hAnsi="Wingdings" w:hint="default"/>
      </w:rPr>
    </w:lvl>
    <w:lvl w:ilvl="3" w:tplc="04100001" w:tentative="1">
      <w:start w:val="1"/>
      <w:numFmt w:val="bullet"/>
      <w:lvlText w:val=""/>
      <w:lvlJc w:val="left"/>
      <w:pPr>
        <w:ind w:left="2877" w:hanging="360"/>
      </w:pPr>
      <w:rPr>
        <w:rFonts w:ascii="Symbol" w:hAnsi="Symbol" w:hint="default"/>
      </w:rPr>
    </w:lvl>
    <w:lvl w:ilvl="4" w:tplc="04100003" w:tentative="1">
      <w:start w:val="1"/>
      <w:numFmt w:val="bullet"/>
      <w:lvlText w:val="o"/>
      <w:lvlJc w:val="left"/>
      <w:pPr>
        <w:ind w:left="3597" w:hanging="360"/>
      </w:pPr>
      <w:rPr>
        <w:rFonts w:ascii="Courier New" w:hAnsi="Courier New" w:cs="Courier New" w:hint="default"/>
      </w:rPr>
    </w:lvl>
    <w:lvl w:ilvl="5" w:tplc="04100005" w:tentative="1">
      <w:start w:val="1"/>
      <w:numFmt w:val="bullet"/>
      <w:lvlText w:val=""/>
      <w:lvlJc w:val="left"/>
      <w:pPr>
        <w:ind w:left="4317" w:hanging="360"/>
      </w:pPr>
      <w:rPr>
        <w:rFonts w:ascii="Wingdings" w:hAnsi="Wingdings" w:hint="default"/>
      </w:rPr>
    </w:lvl>
    <w:lvl w:ilvl="6" w:tplc="04100001" w:tentative="1">
      <w:start w:val="1"/>
      <w:numFmt w:val="bullet"/>
      <w:lvlText w:val=""/>
      <w:lvlJc w:val="left"/>
      <w:pPr>
        <w:ind w:left="5037" w:hanging="360"/>
      </w:pPr>
      <w:rPr>
        <w:rFonts w:ascii="Symbol" w:hAnsi="Symbol" w:hint="default"/>
      </w:rPr>
    </w:lvl>
    <w:lvl w:ilvl="7" w:tplc="04100003" w:tentative="1">
      <w:start w:val="1"/>
      <w:numFmt w:val="bullet"/>
      <w:lvlText w:val="o"/>
      <w:lvlJc w:val="left"/>
      <w:pPr>
        <w:ind w:left="5757" w:hanging="360"/>
      </w:pPr>
      <w:rPr>
        <w:rFonts w:ascii="Courier New" w:hAnsi="Courier New" w:cs="Courier New" w:hint="default"/>
      </w:rPr>
    </w:lvl>
    <w:lvl w:ilvl="8" w:tplc="04100005" w:tentative="1">
      <w:start w:val="1"/>
      <w:numFmt w:val="bullet"/>
      <w:lvlText w:val=""/>
      <w:lvlJc w:val="left"/>
      <w:pPr>
        <w:ind w:left="6477" w:hanging="360"/>
      </w:pPr>
      <w:rPr>
        <w:rFonts w:ascii="Wingdings" w:hAnsi="Wingdings" w:hint="default"/>
      </w:rPr>
    </w:lvl>
  </w:abstractNum>
  <w:abstractNum w:abstractNumId="23" w15:restartNumberingAfterBreak="0">
    <w:nsid w:val="5FC856A4"/>
    <w:multiLevelType w:val="multilevel"/>
    <w:tmpl w:val="41ACDBD2"/>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24" w15:restartNumberingAfterBreak="0">
    <w:nsid w:val="636431FF"/>
    <w:multiLevelType w:val="multilevel"/>
    <w:tmpl w:val="914801A6"/>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5" w15:restartNumberingAfterBreak="0">
    <w:nsid w:val="64850CAA"/>
    <w:multiLevelType w:val="multilevel"/>
    <w:tmpl w:val="16D4246C"/>
    <w:lvl w:ilvl="0">
      <w:start w:val="1"/>
      <w:numFmt w:val="bullet"/>
      <w:lvlText w:val=""/>
      <w:lvlJc w:val="left"/>
      <w:pPr>
        <w:tabs>
          <w:tab w:val="num" w:pos="0"/>
        </w:tabs>
        <w:ind w:left="1998" w:hanging="360"/>
      </w:pPr>
      <w:rPr>
        <w:rFonts w:ascii="Symbol" w:hAnsi="Symbol" w:cs="Symbol" w:hint="default"/>
      </w:rPr>
    </w:lvl>
    <w:lvl w:ilvl="1">
      <w:start w:val="1"/>
      <w:numFmt w:val="bullet"/>
      <w:lvlText w:val="o"/>
      <w:lvlJc w:val="left"/>
      <w:pPr>
        <w:tabs>
          <w:tab w:val="num" w:pos="0"/>
        </w:tabs>
        <w:ind w:left="2718" w:hanging="360"/>
      </w:pPr>
      <w:rPr>
        <w:rFonts w:ascii="Courier New" w:hAnsi="Courier New" w:cs="Courier New" w:hint="default"/>
      </w:rPr>
    </w:lvl>
    <w:lvl w:ilvl="2">
      <w:start w:val="1"/>
      <w:numFmt w:val="bullet"/>
      <w:lvlText w:val=""/>
      <w:lvlJc w:val="left"/>
      <w:pPr>
        <w:tabs>
          <w:tab w:val="num" w:pos="0"/>
        </w:tabs>
        <w:ind w:left="3438" w:hanging="360"/>
      </w:pPr>
      <w:rPr>
        <w:rFonts w:ascii="Wingdings" w:hAnsi="Wingdings" w:cs="Wingdings" w:hint="default"/>
      </w:rPr>
    </w:lvl>
    <w:lvl w:ilvl="3">
      <w:start w:val="1"/>
      <w:numFmt w:val="bullet"/>
      <w:lvlText w:val=""/>
      <w:lvlJc w:val="left"/>
      <w:pPr>
        <w:tabs>
          <w:tab w:val="num" w:pos="0"/>
        </w:tabs>
        <w:ind w:left="4158" w:hanging="360"/>
      </w:pPr>
      <w:rPr>
        <w:rFonts w:ascii="Symbol" w:hAnsi="Symbol" w:cs="Symbol" w:hint="default"/>
      </w:rPr>
    </w:lvl>
    <w:lvl w:ilvl="4">
      <w:start w:val="1"/>
      <w:numFmt w:val="bullet"/>
      <w:lvlText w:val="o"/>
      <w:lvlJc w:val="left"/>
      <w:pPr>
        <w:tabs>
          <w:tab w:val="num" w:pos="0"/>
        </w:tabs>
        <w:ind w:left="4878" w:hanging="360"/>
      </w:pPr>
      <w:rPr>
        <w:rFonts w:ascii="Courier New" w:hAnsi="Courier New" w:cs="Courier New" w:hint="default"/>
      </w:rPr>
    </w:lvl>
    <w:lvl w:ilvl="5">
      <w:start w:val="1"/>
      <w:numFmt w:val="bullet"/>
      <w:lvlText w:val=""/>
      <w:lvlJc w:val="left"/>
      <w:pPr>
        <w:tabs>
          <w:tab w:val="num" w:pos="0"/>
        </w:tabs>
        <w:ind w:left="5598" w:hanging="360"/>
      </w:pPr>
      <w:rPr>
        <w:rFonts w:ascii="Wingdings" w:hAnsi="Wingdings" w:cs="Wingdings" w:hint="default"/>
      </w:rPr>
    </w:lvl>
    <w:lvl w:ilvl="6">
      <w:start w:val="1"/>
      <w:numFmt w:val="bullet"/>
      <w:lvlText w:val=""/>
      <w:lvlJc w:val="left"/>
      <w:pPr>
        <w:tabs>
          <w:tab w:val="num" w:pos="0"/>
        </w:tabs>
        <w:ind w:left="6318" w:hanging="360"/>
      </w:pPr>
      <w:rPr>
        <w:rFonts w:ascii="Symbol" w:hAnsi="Symbol" w:cs="Symbol" w:hint="default"/>
      </w:rPr>
    </w:lvl>
    <w:lvl w:ilvl="7">
      <w:start w:val="1"/>
      <w:numFmt w:val="bullet"/>
      <w:lvlText w:val="o"/>
      <w:lvlJc w:val="left"/>
      <w:pPr>
        <w:tabs>
          <w:tab w:val="num" w:pos="0"/>
        </w:tabs>
        <w:ind w:left="7038" w:hanging="360"/>
      </w:pPr>
      <w:rPr>
        <w:rFonts w:ascii="Courier New" w:hAnsi="Courier New" w:cs="Courier New" w:hint="default"/>
      </w:rPr>
    </w:lvl>
    <w:lvl w:ilvl="8">
      <w:start w:val="1"/>
      <w:numFmt w:val="bullet"/>
      <w:lvlText w:val=""/>
      <w:lvlJc w:val="left"/>
      <w:pPr>
        <w:tabs>
          <w:tab w:val="num" w:pos="0"/>
        </w:tabs>
        <w:ind w:left="7758" w:hanging="360"/>
      </w:pPr>
      <w:rPr>
        <w:rFonts w:ascii="Wingdings" w:hAnsi="Wingdings" w:cs="Wingdings" w:hint="default"/>
      </w:rPr>
    </w:lvl>
  </w:abstractNum>
  <w:abstractNum w:abstractNumId="26" w15:restartNumberingAfterBreak="0">
    <w:nsid w:val="651C24DA"/>
    <w:multiLevelType w:val="multilevel"/>
    <w:tmpl w:val="EA488B32"/>
    <w:lvl w:ilvl="0">
      <w:start w:val="1"/>
      <w:numFmt w:val="lowerLetter"/>
      <w:lvlText w:val="%1)"/>
      <w:lvlJc w:val="left"/>
      <w:pPr>
        <w:tabs>
          <w:tab w:val="num" w:pos="0"/>
        </w:tabs>
        <w:ind w:left="106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15:restartNumberingAfterBreak="0">
    <w:nsid w:val="67667740"/>
    <w:multiLevelType w:val="hybridMultilevel"/>
    <w:tmpl w:val="4F42019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8" w15:restartNumberingAfterBreak="0">
    <w:nsid w:val="73820F48"/>
    <w:multiLevelType w:val="multilevel"/>
    <w:tmpl w:val="E6F2583C"/>
    <w:lvl w:ilvl="0">
      <w:start w:val="10"/>
      <w:numFmt w:val="decimal"/>
      <w:lvlText w:val="%1"/>
      <w:lvlJc w:val="left"/>
      <w:pPr>
        <w:tabs>
          <w:tab w:val="num" w:pos="0"/>
        </w:tabs>
        <w:ind w:left="400" w:hanging="400"/>
      </w:pPr>
    </w:lvl>
    <w:lvl w:ilvl="1">
      <w:start w:val="1"/>
      <w:numFmt w:val="decimal"/>
      <w:lvlText w:val="%1.%2"/>
      <w:lvlJc w:val="left"/>
      <w:pPr>
        <w:tabs>
          <w:tab w:val="num" w:pos="0"/>
        </w:tabs>
        <w:ind w:left="400" w:hanging="400"/>
      </w:pPr>
      <w:rPr>
        <w:rFonts w:asciiTheme="minorHAnsi" w:hAnsiTheme="minorHAnsi" w:cstheme="minorHAns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29" w15:restartNumberingAfterBreak="0">
    <w:nsid w:val="7B5C4144"/>
    <w:multiLevelType w:val="multilevel"/>
    <w:tmpl w:val="09320434"/>
    <w:lvl w:ilvl="0">
      <w:start w:val="1"/>
      <w:numFmt w:val="lowerLetter"/>
      <w:lvlText w:val="%1)"/>
      <w:lvlJc w:val="left"/>
      <w:pPr>
        <w:tabs>
          <w:tab w:val="num" w:pos="0"/>
        </w:tabs>
        <w:ind w:left="1426" w:hanging="360"/>
      </w:pPr>
    </w:lvl>
    <w:lvl w:ilvl="1">
      <w:start w:val="1"/>
      <w:numFmt w:val="lowerLetter"/>
      <w:lvlText w:val="%2."/>
      <w:lvlJc w:val="left"/>
      <w:pPr>
        <w:tabs>
          <w:tab w:val="num" w:pos="0"/>
        </w:tabs>
        <w:ind w:left="2146" w:hanging="360"/>
      </w:pPr>
    </w:lvl>
    <w:lvl w:ilvl="2">
      <w:start w:val="1"/>
      <w:numFmt w:val="lowerRoman"/>
      <w:lvlText w:val="%3."/>
      <w:lvlJc w:val="right"/>
      <w:pPr>
        <w:tabs>
          <w:tab w:val="num" w:pos="0"/>
        </w:tabs>
        <w:ind w:left="2866" w:hanging="180"/>
      </w:pPr>
    </w:lvl>
    <w:lvl w:ilvl="3">
      <w:start w:val="1"/>
      <w:numFmt w:val="decimal"/>
      <w:lvlText w:val="%4."/>
      <w:lvlJc w:val="left"/>
      <w:pPr>
        <w:tabs>
          <w:tab w:val="num" w:pos="0"/>
        </w:tabs>
        <w:ind w:left="3586" w:hanging="360"/>
      </w:pPr>
    </w:lvl>
    <w:lvl w:ilvl="4">
      <w:start w:val="1"/>
      <w:numFmt w:val="lowerLetter"/>
      <w:lvlText w:val="%5."/>
      <w:lvlJc w:val="left"/>
      <w:pPr>
        <w:tabs>
          <w:tab w:val="num" w:pos="0"/>
        </w:tabs>
        <w:ind w:left="4306" w:hanging="360"/>
      </w:pPr>
    </w:lvl>
    <w:lvl w:ilvl="5">
      <w:start w:val="1"/>
      <w:numFmt w:val="lowerRoman"/>
      <w:lvlText w:val="%6."/>
      <w:lvlJc w:val="right"/>
      <w:pPr>
        <w:tabs>
          <w:tab w:val="num" w:pos="0"/>
        </w:tabs>
        <w:ind w:left="5026" w:hanging="180"/>
      </w:pPr>
    </w:lvl>
    <w:lvl w:ilvl="6">
      <w:start w:val="1"/>
      <w:numFmt w:val="decimal"/>
      <w:lvlText w:val="%7."/>
      <w:lvlJc w:val="left"/>
      <w:pPr>
        <w:tabs>
          <w:tab w:val="num" w:pos="0"/>
        </w:tabs>
        <w:ind w:left="5746" w:hanging="360"/>
      </w:pPr>
    </w:lvl>
    <w:lvl w:ilvl="7">
      <w:start w:val="1"/>
      <w:numFmt w:val="lowerLetter"/>
      <w:lvlText w:val="%8."/>
      <w:lvlJc w:val="left"/>
      <w:pPr>
        <w:tabs>
          <w:tab w:val="num" w:pos="0"/>
        </w:tabs>
        <w:ind w:left="6466" w:hanging="360"/>
      </w:pPr>
    </w:lvl>
    <w:lvl w:ilvl="8">
      <w:start w:val="1"/>
      <w:numFmt w:val="lowerRoman"/>
      <w:lvlText w:val="%9."/>
      <w:lvlJc w:val="right"/>
      <w:pPr>
        <w:tabs>
          <w:tab w:val="num" w:pos="0"/>
        </w:tabs>
        <w:ind w:left="7186" w:hanging="180"/>
      </w:pPr>
    </w:lvl>
  </w:abstractNum>
  <w:abstractNum w:abstractNumId="30" w15:restartNumberingAfterBreak="0">
    <w:nsid w:val="7D4355CC"/>
    <w:multiLevelType w:val="multilevel"/>
    <w:tmpl w:val="5830C4F4"/>
    <w:lvl w:ilvl="0">
      <w:start w:val="3"/>
      <w:numFmt w:val="decimal"/>
      <w:lvlText w:val="%1"/>
      <w:lvlJc w:val="left"/>
      <w:pPr>
        <w:tabs>
          <w:tab w:val="num" w:pos="0"/>
        </w:tabs>
        <w:ind w:left="360" w:hanging="360"/>
      </w:pPr>
      <w:rPr>
        <w:rFonts w:ascii="Calibri" w:hAnsi="Calibri"/>
      </w:rPr>
    </w:lvl>
    <w:lvl w:ilvl="1">
      <w:start w:val="1"/>
      <w:numFmt w:val="decimal"/>
      <w:lvlText w:val="%1.%2"/>
      <w:lvlJc w:val="left"/>
      <w:pPr>
        <w:tabs>
          <w:tab w:val="num" w:pos="0"/>
        </w:tabs>
        <w:ind w:left="360" w:hanging="360"/>
      </w:pPr>
      <w:rPr>
        <w:rFonts w:ascii="Calibri" w:hAnsi="Calibri"/>
      </w:rPr>
    </w:lvl>
    <w:lvl w:ilvl="2">
      <w:start w:val="1"/>
      <w:numFmt w:val="decimal"/>
      <w:lvlText w:val="%1.%2.%3"/>
      <w:lvlJc w:val="left"/>
      <w:pPr>
        <w:tabs>
          <w:tab w:val="num" w:pos="0"/>
        </w:tabs>
        <w:ind w:left="720" w:hanging="720"/>
      </w:pPr>
      <w:rPr>
        <w:rFonts w:ascii="Calibri" w:hAnsi="Calibri"/>
      </w:rPr>
    </w:lvl>
    <w:lvl w:ilvl="3">
      <w:start w:val="1"/>
      <w:numFmt w:val="decimal"/>
      <w:lvlText w:val="%1.%2.%3.%4"/>
      <w:lvlJc w:val="left"/>
      <w:pPr>
        <w:tabs>
          <w:tab w:val="num" w:pos="0"/>
        </w:tabs>
        <w:ind w:left="720" w:hanging="720"/>
      </w:pPr>
      <w:rPr>
        <w:rFonts w:ascii="Calibri" w:hAnsi="Calibri"/>
      </w:rPr>
    </w:lvl>
    <w:lvl w:ilvl="4">
      <w:start w:val="1"/>
      <w:numFmt w:val="decimal"/>
      <w:lvlText w:val="%1.%2.%3.%4.%5"/>
      <w:lvlJc w:val="left"/>
      <w:pPr>
        <w:tabs>
          <w:tab w:val="num" w:pos="0"/>
        </w:tabs>
        <w:ind w:left="1080" w:hanging="1080"/>
      </w:pPr>
      <w:rPr>
        <w:rFonts w:ascii="Calibri" w:hAnsi="Calibri"/>
      </w:rPr>
    </w:lvl>
    <w:lvl w:ilvl="5">
      <w:start w:val="1"/>
      <w:numFmt w:val="decimal"/>
      <w:lvlText w:val="%1.%2.%3.%4.%5.%6"/>
      <w:lvlJc w:val="left"/>
      <w:pPr>
        <w:tabs>
          <w:tab w:val="num" w:pos="0"/>
        </w:tabs>
        <w:ind w:left="1080" w:hanging="1080"/>
      </w:pPr>
      <w:rPr>
        <w:rFonts w:ascii="Calibri" w:hAnsi="Calibri"/>
      </w:rPr>
    </w:lvl>
    <w:lvl w:ilvl="6">
      <w:start w:val="1"/>
      <w:numFmt w:val="decimal"/>
      <w:lvlText w:val="%1.%2.%3.%4.%5.%6.%7"/>
      <w:lvlJc w:val="left"/>
      <w:pPr>
        <w:tabs>
          <w:tab w:val="num" w:pos="0"/>
        </w:tabs>
        <w:ind w:left="1440" w:hanging="1440"/>
      </w:pPr>
      <w:rPr>
        <w:rFonts w:ascii="Calibri" w:hAnsi="Calibri"/>
      </w:rPr>
    </w:lvl>
    <w:lvl w:ilvl="7">
      <w:start w:val="1"/>
      <w:numFmt w:val="decimal"/>
      <w:lvlText w:val="%1.%2.%3.%4.%5.%6.%7.%8"/>
      <w:lvlJc w:val="left"/>
      <w:pPr>
        <w:tabs>
          <w:tab w:val="num" w:pos="0"/>
        </w:tabs>
        <w:ind w:left="1440" w:hanging="1440"/>
      </w:pPr>
      <w:rPr>
        <w:rFonts w:ascii="Calibri" w:hAnsi="Calibri"/>
      </w:rPr>
    </w:lvl>
    <w:lvl w:ilvl="8">
      <w:start w:val="1"/>
      <w:numFmt w:val="decimal"/>
      <w:lvlText w:val="%1.%2.%3.%4.%5.%6.%7.%8.%9"/>
      <w:lvlJc w:val="left"/>
      <w:pPr>
        <w:tabs>
          <w:tab w:val="num" w:pos="0"/>
        </w:tabs>
        <w:ind w:left="1800" w:hanging="1800"/>
      </w:pPr>
      <w:rPr>
        <w:rFonts w:ascii="Calibri" w:hAnsi="Calibri"/>
      </w:rPr>
    </w:lvl>
  </w:abstractNum>
  <w:num w:numId="1">
    <w:abstractNumId w:val="17"/>
  </w:num>
  <w:num w:numId="2">
    <w:abstractNumId w:val="0"/>
  </w:num>
  <w:num w:numId="3">
    <w:abstractNumId w:val="4"/>
  </w:num>
  <w:num w:numId="4">
    <w:abstractNumId w:val="22"/>
  </w:num>
  <w:num w:numId="5">
    <w:abstractNumId w:val="30"/>
  </w:num>
  <w:num w:numId="6">
    <w:abstractNumId w:val="16"/>
  </w:num>
  <w:num w:numId="7">
    <w:abstractNumId w:val="3"/>
  </w:num>
  <w:num w:numId="8">
    <w:abstractNumId w:val="21"/>
  </w:num>
  <w:num w:numId="9">
    <w:abstractNumId w:val="29"/>
  </w:num>
  <w:num w:numId="10">
    <w:abstractNumId w:val="7"/>
  </w:num>
  <w:num w:numId="11">
    <w:abstractNumId w:val="20"/>
  </w:num>
  <w:num w:numId="12">
    <w:abstractNumId w:val="12"/>
  </w:num>
  <w:num w:numId="13">
    <w:abstractNumId w:val="11"/>
  </w:num>
  <w:num w:numId="14">
    <w:abstractNumId w:val="13"/>
  </w:num>
  <w:num w:numId="15">
    <w:abstractNumId w:val="23"/>
  </w:num>
  <w:num w:numId="16">
    <w:abstractNumId w:val="25"/>
  </w:num>
  <w:num w:numId="17">
    <w:abstractNumId w:val="24"/>
  </w:num>
  <w:num w:numId="18">
    <w:abstractNumId w:val="15"/>
  </w:num>
  <w:num w:numId="19">
    <w:abstractNumId w:val="8"/>
  </w:num>
  <w:num w:numId="20">
    <w:abstractNumId w:val="26"/>
  </w:num>
  <w:num w:numId="21">
    <w:abstractNumId w:val="28"/>
  </w:num>
  <w:num w:numId="22">
    <w:abstractNumId w:val="9"/>
  </w:num>
  <w:num w:numId="23">
    <w:abstractNumId w:val="14"/>
  </w:num>
  <w:num w:numId="24">
    <w:abstractNumId w:val="10"/>
  </w:num>
  <w:num w:numId="25">
    <w:abstractNumId w:val="5"/>
  </w:num>
  <w:num w:numId="26">
    <w:abstractNumId w:val="18"/>
  </w:num>
  <w:num w:numId="27">
    <w:abstractNumId w:val="27"/>
  </w:num>
  <w:num w:numId="28">
    <w:abstractNumId w:val="19"/>
  </w:num>
  <w:num w:numId="29">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autoHyphenation/>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3F2"/>
    <w:rsid w:val="000039A6"/>
    <w:rsid w:val="00004438"/>
    <w:rsid w:val="00005EE5"/>
    <w:rsid w:val="0001534B"/>
    <w:rsid w:val="000254B0"/>
    <w:rsid w:val="00026793"/>
    <w:rsid w:val="00035799"/>
    <w:rsid w:val="000449F9"/>
    <w:rsid w:val="00046F7F"/>
    <w:rsid w:val="0005042F"/>
    <w:rsid w:val="00054479"/>
    <w:rsid w:val="000603F2"/>
    <w:rsid w:val="00060524"/>
    <w:rsid w:val="00074F66"/>
    <w:rsid w:val="00081401"/>
    <w:rsid w:val="0009175E"/>
    <w:rsid w:val="000A158E"/>
    <w:rsid w:val="000B0435"/>
    <w:rsid w:val="000B0D17"/>
    <w:rsid w:val="000B119B"/>
    <w:rsid w:val="000B1D6F"/>
    <w:rsid w:val="000C629A"/>
    <w:rsid w:val="000C7518"/>
    <w:rsid w:val="000D1F8D"/>
    <w:rsid w:val="000D229A"/>
    <w:rsid w:val="000D29A8"/>
    <w:rsid w:val="000D7B05"/>
    <w:rsid w:val="000E1F9C"/>
    <w:rsid w:val="000E557B"/>
    <w:rsid w:val="000E72FB"/>
    <w:rsid w:val="000F12C1"/>
    <w:rsid w:val="000F1F86"/>
    <w:rsid w:val="000F72CE"/>
    <w:rsid w:val="00104790"/>
    <w:rsid w:val="00111AD4"/>
    <w:rsid w:val="00117DD0"/>
    <w:rsid w:val="00122687"/>
    <w:rsid w:val="00122699"/>
    <w:rsid w:val="00125152"/>
    <w:rsid w:val="00130A2D"/>
    <w:rsid w:val="001369CF"/>
    <w:rsid w:val="0014149B"/>
    <w:rsid w:val="00145CB0"/>
    <w:rsid w:val="001477F3"/>
    <w:rsid w:val="00164E9C"/>
    <w:rsid w:val="00165D24"/>
    <w:rsid w:val="001706A9"/>
    <w:rsid w:val="001720C9"/>
    <w:rsid w:val="00176051"/>
    <w:rsid w:val="00190E20"/>
    <w:rsid w:val="00191B0D"/>
    <w:rsid w:val="0019522E"/>
    <w:rsid w:val="001A4C04"/>
    <w:rsid w:val="001A605B"/>
    <w:rsid w:val="001B1C8D"/>
    <w:rsid w:val="001B41F4"/>
    <w:rsid w:val="001B5037"/>
    <w:rsid w:val="001C0078"/>
    <w:rsid w:val="001D21B5"/>
    <w:rsid w:val="001E095A"/>
    <w:rsid w:val="001E17F1"/>
    <w:rsid w:val="001E2F05"/>
    <w:rsid w:val="001F1437"/>
    <w:rsid w:val="00206886"/>
    <w:rsid w:val="00207699"/>
    <w:rsid w:val="00210AB2"/>
    <w:rsid w:val="0022313A"/>
    <w:rsid w:val="002308FC"/>
    <w:rsid w:val="00233842"/>
    <w:rsid w:val="002426BA"/>
    <w:rsid w:val="00244A2E"/>
    <w:rsid w:val="0024708F"/>
    <w:rsid w:val="002516B1"/>
    <w:rsid w:val="00255B42"/>
    <w:rsid w:val="00257B28"/>
    <w:rsid w:val="00257B96"/>
    <w:rsid w:val="0026697B"/>
    <w:rsid w:val="0027119B"/>
    <w:rsid w:val="002713E7"/>
    <w:rsid w:val="00273DA8"/>
    <w:rsid w:val="00274C7C"/>
    <w:rsid w:val="00275439"/>
    <w:rsid w:val="00276B84"/>
    <w:rsid w:val="00285FB7"/>
    <w:rsid w:val="00291608"/>
    <w:rsid w:val="00291FB2"/>
    <w:rsid w:val="002A3251"/>
    <w:rsid w:val="002A4475"/>
    <w:rsid w:val="002C37F3"/>
    <w:rsid w:val="002C3861"/>
    <w:rsid w:val="002D0DE6"/>
    <w:rsid w:val="002D1D6F"/>
    <w:rsid w:val="002D4D24"/>
    <w:rsid w:val="002D782F"/>
    <w:rsid w:val="002E000D"/>
    <w:rsid w:val="002E3D24"/>
    <w:rsid w:val="002F0258"/>
    <w:rsid w:val="002F04D3"/>
    <w:rsid w:val="002F267D"/>
    <w:rsid w:val="002F2A61"/>
    <w:rsid w:val="00306BCB"/>
    <w:rsid w:val="003073F1"/>
    <w:rsid w:val="003176C6"/>
    <w:rsid w:val="00321CF8"/>
    <w:rsid w:val="003235C3"/>
    <w:rsid w:val="003250AF"/>
    <w:rsid w:val="003272C6"/>
    <w:rsid w:val="003301BC"/>
    <w:rsid w:val="00343839"/>
    <w:rsid w:val="003448F1"/>
    <w:rsid w:val="00345A44"/>
    <w:rsid w:val="00351634"/>
    <w:rsid w:val="00362D75"/>
    <w:rsid w:val="0036582E"/>
    <w:rsid w:val="003670D5"/>
    <w:rsid w:val="00375558"/>
    <w:rsid w:val="00380046"/>
    <w:rsid w:val="003911CB"/>
    <w:rsid w:val="00391EF8"/>
    <w:rsid w:val="003964EE"/>
    <w:rsid w:val="003A3F2A"/>
    <w:rsid w:val="003A4F1A"/>
    <w:rsid w:val="003B158F"/>
    <w:rsid w:val="003B395C"/>
    <w:rsid w:val="003B5EF7"/>
    <w:rsid w:val="003C618D"/>
    <w:rsid w:val="003D1F1E"/>
    <w:rsid w:val="003F27E2"/>
    <w:rsid w:val="00400A0C"/>
    <w:rsid w:val="004011DA"/>
    <w:rsid w:val="004031F6"/>
    <w:rsid w:val="0040596C"/>
    <w:rsid w:val="004122A2"/>
    <w:rsid w:val="00413074"/>
    <w:rsid w:val="004245AC"/>
    <w:rsid w:val="004306E4"/>
    <w:rsid w:val="00432146"/>
    <w:rsid w:val="00437611"/>
    <w:rsid w:val="00437853"/>
    <w:rsid w:val="004440EE"/>
    <w:rsid w:val="00447DDD"/>
    <w:rsid w:val="0046072E"/>
    <w:rsid w:val="00463A43"/>
    <w:rsid w:val="004674DC"/>
    <w:rsid w:val="00481B1D"/>
    <w:rsid w:val="004935E5"/>
    <w:rsid w:val="00495CFF"/>
    <w:rsid w:val="004A2B56"/>
    <w:rsid w:val="004B2D76"/>
    <w:rsid w:val="004B4452"/>
    <w:rsid w:val="004C74DA"/>
    <w:rsid w:val="004D0140"/>
    <w:rsid w:val="004D034A"/>
    <w:rsid w:val="004D07AB"/>
    <w:rsid w:val="004E308F"/>
    <w:rsid w:val="004F5362"/>
    <w:rsid w:val="004F6AD7"/>
    <w:rsid w:val="004F6E53"/>
    <w:rsid w:val="00501884"/>
    <w:rsid w:val="00502E13"/>
    <w:rsid w:val="00503C7A"/>
    <w:rsid w:val="00505DDC"/>
    <w:rsid w:val="00515C4D"/>
    <w:rsid w:val="00527183"/>
    <w:rsid w:val="005322FD"/>
    <w:rsid w:val="00534587"/>
    <w:rsid w:val="00536D53"/>
    <w:rsid w:val="00544FB5"/>
    <w:rsid w:val="00546358"/>
    <w:rsid w:val="00550A3E"/>
    <w:rsid w:val="00556DEA"/>
    <w:rsid w:val="00562B2E"/>
    <w:rsid w:val="005644B1"/>
    <w:rsid w:val="005650A9"/>
    <w:rsid w:val="0057155A"/>
    <w:rsid w:val="00573F11"/>
    <w:rsid w:val="00582F56"/>
    <w:rsid w:val="005930E1"/>
    <w:rsid w:val="005955D0"/>
    <w:rsid w:val="0059679C"/>
    <w:rsid w:val="00597721"/>
    <w:rsid w:val="005A15BD"/>
    <w:rsid w:val="005A2337"/>
    <w:rsid w:val="005A5B69"/>
    <w:rsid w:val="005B4CEE"/>
    <w:rsid w:val="005E3D48"/>
    <w:rsid w:val="005F0898"/>
    <w:rsid w:val="005F0D35"/>
    <w:rsid w:val="005F686E"/>
    <w:rsid w:val="0060418A"/>
    <w:rsid w:val="00621120"/>
    <w:rsid w:val="00621E43"/>
    <w:rsid w:val="00621FBC"/>
    <w:rsid w:val="006223CC"/>
    <w:rsid w:val="006267A2"/>
    <w:rsid w:val="00631F97"/>
    <w:rsid w:val="006535B7"/>
    <w:rsid w:val="00670033"/>
    <w:rsid w:val="006772FD"/>
    <w:rsid w:val="00682D3D"/>
    <w:rsid w:val="00690903"/>
    <w:rsid w:val="006918A9"/>
    <w:rsid w:val="006949A1"/>
    <w:rsid w:val="006B3F05"/>
    <w:rsid w:val="006C4240"/>
    <w:rsid w:val="006D172A"/>
    <w:rsid w:val="006D4285"/>
    <w:rsid w:val="006E20AF"/>
    <w:rsid w:val="006F1478"/>
    <w:rsid w:val="006F32E8"/>
    <w:rsid w:val="006F3F65"/>
    <w:rsid w:val="0070179E"/>
    <w:rsid w:val="00705D56"/>
    <w:rsid w:val="00707480"/>
    <w:rsid w:val="0070777F"/>
    <w:rsid w:val="00710AB9"/>
    <w:rsid w:val="00711D25"/>
    <w:rsid w:val="00714817"/>
    <w:rsid w:val="00724B6A"/>
    <w:rsid w:val="00726212"/>
    <w:rsid w:val="00735B42"/>
    <w:rsid w:val="007442A4"/>
    <w:rsid w:val="00756AD9"/>
    <w:rsid w:val="0075773A"/>
    <w:rsid w:val="007617F1"/>
    <w:rsid w:val="007628A7"/>
    <w:rsid w:val="007644D8"/>
    <w:rsid w:val="00771685"/>
    <w:rsid w:val="00775C29"/>
    <w:rsid w:val="00780E50"/>
    <w:rsid w:val="00794FE6"/>
    <w:rsid w:val="00796ED9"/>
    <w:rsid w:val="0079786E"/>
    <w:rsid w:val="00797E5A"/>
    <w:rsid w:val="007A2E0E"/>
    <w:rsid w:val="007B2E5E"/>
    <w:rsid w:val="007C0C42"/>
    <w:rsid w:val="007C5E00"/>
    <w:rsid w:val="007C6609"/>
    <w:rsid w:val="007C70CE"/>
    <w:rsid w:val="007D0D89"/>
    <w:rsid w:val="007D60ED"/>
    <w:rsid w:val="007F054A"/>
    <w:rsid w:val="007F4ABF"/>
    <w:rsid w:val="007F689B"/>
    <w:rsid w:val="00807656"/>
    <w:rsid w:val="008123DC"/>
    <w:rsid w:val="00812E3D"/>
    <w:rsid w:val="00820BC7"/>
    <w:rsid w:val="00821EAA"/>
    <w:rsid w:val="00822C89"/>
    <w:rsid w:val="00824E5E"/>
    <w:rsid w:val="00824F5E"/>
    <w:rsid w:val="0084345A"/>
    <w:rsid w:val="00844B19"/>
    <w:rsid w:val="0084532E"/>
    <w:rsid w:val="00845C2B"/>
    <w:rsid w:val="008543AB"/>
    <w:rsid w:val="00865606"/>
    <w:rsid w:val="00874459"/>
    <w:rsid w:val="00881AF8"/>
    <w:rsid w:val="008834E0"/>
    <w:rsid w:val="00883A15"/>
    <w:rsid w:val="008940A3"/>
    <w:rsid w:val="008941F0"/>
    <w:rsid w:val="008A262A"/>
    <w:rsid w:val="008B5847"/>
    <w:rsid w:val="008B6974"/>
    <w:rsid w:val="008C5D78"/>
    <w:rsid w:val="008E0820"/>
    <w:rsid w:val="008E089D"/>
    <w:rsid w:val="008E4735"/>
    <w:rsid w:val="008F4545"/>
    <w:rsid w:val="00900DFE"/>
    <w:rsid w:val="0091717B"/>
    <w:rsid w:val="00921BB9"/>
    <w:rsid w:val="00927EA4"/>
    <w:rsid w:val="00932032"/>
    <w:rsid w:val="009421BC"/>
    <w:rsid w:val="009473FB"/>
    <w:rsid w:val="009536E7"/>
    <w:rsid w:val="009540B0"/>
    <w:rsid w:val="00957246"/>
    <w:rsid w:val="00960266"/>
    <w:rsid w:val="00960E38"/>
    <w:rsid w:val="009661B9"/>
    <w:rsid w:val="009673C1"/>
    <w:rsid w:val="00974BB3"/>
    <w:rsid w:val="00974D36"/>
    <w:rsid w:val="00983B17"/>
    <w:rsid w:val="00985A6B"/>
    <w:rsid w:val="009873E8"/>
    <w:rsid w:val="009921FB"/>
    <w:rsid w:val="00996D20"/>
    <w:rsid w:val="009A7A69"/>
    <w:rsid w:val="009C0EE3"/>
    <w:rsid w:val="009D25F1"/>
    <w:rsid w:val="009F0EAA"/>
    <w:rsid w:val="00A050EE"/>
    <w:rsid w:val="00A05941"/>
    <w:rsid w:val="00A13FCB"/>
    <w:rsid w:val="00A26BB1"/>
    <w:rsid w:val="00A43978"/>
    <w:rsid w:val="00A45CCF"/>
    <w:rsid w:val="00A51A3F"/>
    <w:rsid w:val="00A57BCB"/>
    <w:rsid w:val="00A664D7"/>
    <w:rsid w:val="00A773A0"/>
    <w:rsid w:val="00A77E2C"/>
    <w:rsid w:val="00A817D2"/>
    <w:rsid w:val="00A955D5"/>
    <w:rsid w:val="00A97055"/>
    <w:rsid w:val="00AA6187"/>
    <w:rsid w:val="00AA7AE5"/>
    <w:rsid w:val="00AB03A6"/>
    <w:rsid w:val="00AC67BE"/>
    <w:rsid w:val="00AD0013"/>
    <w:rsid w:val="00AD5316"/>
    <w:rsid w:val="00AD5491"/>
    <w:rsid w:val="00AF0ADF"/>
    <w:rsid w:val="00AF36C0"/>
    <w:rsid w:val="00AF42D0"/>
    <w:rsid w:val="00AF5026"/>
    <w:rsid w:val="00B010E8"/>
    <w:rsid w:val="00B03DDE"/>
    <w:rsid w:val="00B04866"/>
    <w:rsid w:val="00B06FDE"/>
    <w:rsid w:val="00B23403"/>
    <w:rsid w:val="00B24059"/>
    <w:rsid w:val="00B30628"/>
    <w:rsid w:val="00B350AA"/>
    <w:rsid w:val="00B35CA3"/>
    <w:rsid w:val="00B37E18"/>
    <w:rsid w:val="00B40124"/>
    <w:rsid w:val="00B51D17"/>
    <w:rsid w:val="00B574EE"/>
    <w:rsid w:val="00B61728"/>
    <w:rsid w:val="00B63A76"/>
    <w:rsid w:val="00B70B96"/>
    <w:rsid w:val="00B8000C"/>
    <w:rsid w:val="00B80503"/>
    <w:rsid w:val="00B80F4E"/>
    <w:rsid w:val="00B83E13"/>
    <w:rsid w:val="00B94FBC"/>
    <w:rsid w:val="00BA0300"/>
    <w:rsid w:val="00BA07C7"/>
    <w:rsid w:val="00BA2FCC"/>
    <w:rsid w:val="00BC387D"/>
    <w:rsid w:val="00BD2368"/>
    <w:rsid w:val="00BD6AAB"/>
    <w:rsid w:val="00BE7EC4"/>
    <w:rsid w:val="00BF183F"/>
    <w:rsid w:val="00BF3FD4"/>
    <w:rsid w:val="00BF5B30"/>
    <w:rsid w:val="00BF6FFC"/>
    <w:rsid w:val="00C04BF0"/>
    <w:rsid w:val="00C12AD2"/>
    <w:rsid w:val="00C20014"/>
    <w:rsid w:val="00C336FF"/>
    <w:rsid w:val="00C35CB8"/>
    <w:rsid w:val="00C36E47"/>
    <w:rsid w:val="00C46E06"/>
    <w:rsid w:val="00C51D94"/>
    <w:rsid w:val="00C53965"/>
    <w:rsid w:val="00C6188F"/>
    <w:rsid w:val="00C62A15"/>
    <w:rsid w:val="00C63795"/>
    <w:rsid w:val="00C63C67"/>
    <w:rsid w:val="00C6486B"/>
    <w:rsid w:val="00C649A6"/>
    <w:rsid w:val="00C6633C"/>
    <w:rsid w:val="00C77545"/>
    <w:rsid w:val="00C874BF"/>
    <w:rsid w:val="00C91A5C"/>
    <w:rsid w:val="00C9484D"/>
    <w:rsid w:val="00C96DA1"/>
    <w:rsid w:val="00CA4DBD"/>
    <w:rsid w:val="00CA6B7A"/>
    <w:rsid w:val="00CA7A50"/>
    <w:rsid w:val="00CB0795"/>
    <w:rsid w:val="00CB3595"/>
    <w:rsid w:val="00CC406D"/>
    <w:rsid w:val="00CD24CA"/>
    <w:rsid w:val="00CD767B"/>
    <w:rsid w:val="00CE1FE1"/>
    <w:rsid w:val="00D0533C"/>
    <w:rsid w:val="00D065B8"/>
    <w:rsid w:val="00D11BDA"/>
    <w:rsid w:val="00D11DE6"/>
    <w:rsid w:val="00D16584"/>
    <w:rsid w:val="00D170FE"/>
    <w:rsid w:val="00D32922"/>
    <w:rsid w:val="00D34E98"/>
    <w:rsid w:val="00D36B43"/>
    <w:rsid w:val="00D43737"/>
    <w:rsid w:val="00D43777"/>
    <w:rsid w:val="00D605DC"/>
    <w:rsid w:val="00D719CE"/>
    <w:rsid w:val="00D77F2B"/>
    <w:rsid w:val="00D82023"/>
    <w:rsid w:val="00D84ECB"/>
    <w:rsid w:val="00D94178"/>
    <w:rsid w:val="00DA0AA3"/>
    <w:rsid w:val="00DA30A0"/>
    <w:rsid w:val="00DA30BE"/>
    <w:rsid w:val="00DA4008"/>
    <w:rsid w:val="00DA476E"/>
    <w:rsid w:val="00DB61B6"/>
    <w:rsid w:val="00DC6CDE"/>
    <w:rsid w:val="00DC7374"/>
    <w:rsid w:val="00DD111B"/>
    <w:rsid w:val="00DD15EA"/>
    <w:rsid w:val="00DD731E"/>
    <w:rsid w:val="00DF2901"/>
    <w:rsid w:val="00DF2F44"/>
    <w:rsid w:val="00E02025"/>
    <w:rsid w:val="00E115E0"/>
    <w:rsid w:val="00E120AC"/>
    <w:rsid w:val="00E2149E"/>
    <w:rsid w:val="00E2559C"/>
    <w:rsid w:val="00E27F96"/>
    <w:rsid w:val="00E311EB"/>
    <w:rsid w:val="00E3562B"/>
    <w:rsid w:val="00E36F87"/>
    <w:rsid w:val="00E52A70"/>
    <w:rsid w:val="00E5379B"/>
    <w:rsid w:val="00E714BA"/>
    <w:rsid w:val="00E76133"/>
    <w:rsid w:val="00E80CD3"/>
    <w:rsid w:val="00E863DD"/>
    <w:rsid w:val="00E90EC5"/>
    <w:rsid w:val="00E93E3C"/>
    <w:rsid w:val="00EA1ADC"/>
    <w:rsid w:val="00EA3B70"/>
    <w:rsid w:val="00EA5D78"/>
    <w:rsid w:val="00EB1239"/>
    <w:rsid w:val="00EB2273"/>
    <w:rsid w:val="00EB2AAD"/>
    <w:rsid w:val="00EB2DE2"/>
    <w:rsid w:val="00EB409F"/>
    <w:rsid w:val="00EB5534"/>
    <w:rsid w:val="00EC18AD"/>
    <w:rsid w:val="00EC19D9"/>
    <w:rsid w:val="00EC1A2E"/>
    <w:rsid w:val="00EC22F0"/>
    <w:rsid w:val="00ED4BFF"/>
    <w:rsid w:val="00EE48BF"/>
    <w:rsid w:val="00EE496F"/>
    <w:rsid w:val="00EE6E10"/>
    <w:rsid w:val="00EF63C4"/>
    <w:rsid w:val="00EF6646"/>
    <w:rsid w:val="00EF6DDC"/>
    <w:rsid w:val="00F02B6C"/>
    <w:rsid w:val="00F10159"/>
    <w:rsid w:val="00F102D7"/>
    <w:rsid w:val="00F119CC"/>
    <w:rsid w:val="00F201AB"/>
    <w:rsid w:val="00F317F3"/>
    <w:rsid w:val="00F34B5C"/>
    <w:rsid w:val="00F44884"/>
    <w:rsid w:val="00F50C76"/>
    <w:rsid w:val="00F51C56"/>
    <w:rsid w:val="00F55D80"/>
    <w:rsid w:val="00F62433"/>
    <w:rsid w:val="00F63330"/>
    <w:rsid w:val="00F66642"/>
    <w:rsid w:val="00F7685B"/>
    <w:rsid w:val="00F8608F"/>
    <w:rsid w:val="00F9116E"/>
    <w:rsid w:val="00F92266"/>
    <w:rsid w:val="00F95230"/>
    <w:rsid w:val="00FA7CB7"/>
    <w:rsid w:val="00FB41A3"/>
    <w:rsid w:val="00FC06E1"/>
    <w:rsid w:val="00FC28CE"/>
    <w:rsid w:val="00FC452F"/>
    <w:rsid w:val="00FC46AD"/>
    <w:rsid w:val="00FD6EF4"/>
    <w:rsid w:val="00FE4014"/>
    <w:rsid w:val="00FE4CED"/>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2"/>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character" w:customStyle="1" w:styleId="ui-provider">
    <w:name w:val="ui-provider"/>
    <w:basedOn w:val="Carpredefinitoparagrafo"/>
    <w:qFormat/>
    <w:rsid w:val="000449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po@comune.milano.it" TargetMode="External"/><Relationship Id="rId4" Type="http://schemas.openxmlformats.org/officeDocument/2006/relationships/settings" Target="settings.xml"/><Relationship Id="rId9" Type="http://schemas.openxmlformats.org/officeDocument/2006/relationships/hyperlink" Target="mailto:crowdfunding@comune.milano.it"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ec.europa.eu/social/main.jsp?catId=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9D038C-CF77-46AA-8BCF-290BE0E74C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13</Pages>
  <Words>5229</Words>
  <Characters>29810</Characters>
  <Application>Microsoft Office Word</Application>
  <DocSecurity>0</DocSecurity>
  <Lines>248</Lines>
  <Paragraphs>69</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34970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4</cp:revision>
  <cp:lastPrinted>2022-02-16T16:11:00Z</cp:lastPrinted>
  <dcterms:created xsi:type="dcterms:W3CDTF">2024-10-01T07:29:00Z</dcterms:created>
  <dcterms:modified xsi:type="dcterms:W3CDTF">2024-10-01T07:33:00Z</dcterms:modified>
  <dc:language>it-IT</dc:language>
</cp:coreProperties>
</file>