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C3327" w14:textId="5D508B3F" w:rsidR="00F8157D" w:rsidRPr="00293F3E" w:rsidRDefault="00F8157D" w:rsidP="00F815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sz w:val="24"/>
          <w:szCs w:val="24"/>
        </w:rPr>
      </w:pPr>
      <w:r w:rsidRPr="70F31492">
        <w:rPr>
          <w:rFonts w:eastAsiaTheme="minorEastAsia"/>
          <w:b/>
          <w:bCs/>
          <w:sz w:val="24"/>
          <w:szCs w:val="24"/>
        </w:rPr>
        <w:t xml:space="preserve">AVVISO DI ISTRUTTORIA PUBBLICA </w:t>
      </w:r>
      <w:r w:rsidRPr="0048416C">
        <w:rPr>
          <w:rFonts w:eastAsiaTheme="minorEastAsia"/>
          <w:b/>
          <w:bCs/>
          <w:sz w:val="24"/>
          <w:szCs w:val="24"/>
        </w:rPr>
        <w:t>FINALIZZATA ALL’INDIVIDUAZIONE DI SOGGETTI DEL TERZO SETTORE DISPONIBILI ALLA CO-PROGETTAZIONE</w:t>
      </w:r>
      <w:r>
        <w:rPr>
          <w:rFonts w:eastAsiaTheme="minorEastAsia"/>
          <w:b/>
          <w:bCs/>
          <w:sz w:val="24"/>
          <w:szCs w:val="24"/>
        </w:rPr>
        <w:t xml:space="preserve"> E CO-GESTIONE DI CAMPUS ESTIVI RIVOLTI A MINORI </w:t>
      </w:r>
      <w:r w:rsidR="00503497">
        <w:rPr>
          <w:rFonts w:eastAsiaTheme="minorEastAsia"/>
          <w:b/>
          <w:bCs/>
          <w:sz w:val="24"/>
          <w:szCs w:val="24"/>
        </w:rPr>
        <w:t>(età</w:t>
      </w:r>
      <w:r w:rsidR="00503497" w:rsidRPr="00161A05">
        <w:rPr>
          <w:rFonts w:eastAsiaTheme="minorEastAsia"/>
          <w:b/>
          <w:bCs/>
          <w:sz w:val="24"/>
          <w:szCs w:val="24"/>
        </w:rPr>
        <w:t xml:space="preserve"> 6-14) UNA PARTE DEI QUALI </w:t>
      </w:r>
      <w:r w:rsidR="00503497" w:rsidRPr="00161A05">
        <w:rPr>
          <w:rFonts w:eastAsiaTheme="minorEastAsia"/>
          <w:b/>
          <w:bCs/>
          <w:color w:val="000000" w:themeColor="text1"/>
          <w:sz w:val="24"/>
          <w:szCs w:val="24"/>
        </w:rPr>
        <w:t>IN SITUAZIONI DI DISAGIO SOCIALE E POVERTA’ EDUCATIVA</w:t>
      </w:r>
      <w:r w:rsidR="00503497" w:rsidRPr="009C6BA6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0503497">
        <w:rPr>
          <w:rFonts w:eastAsiaTheme="minorEastAsia"/>
          <w:b/>
          <w:bCs/>
          <w:sz w:val="24"/>
          <w:szCs w:val="24"/>
        </w:rPr>
        <w:t xml:space="preserve">DEL COMUNE DI MILANO </w:t>
      </w:r>
      <w:r>
        <w:rPr>
          <w:rFonts w:eastAsiaTheme="minorEastAsia"/>
          <w:b/>
          <w:bCs/>
          <w:sz w:val="24"/>
          <w:szCs w:val="24"/>
        </w:rPr>
        <w:t xml:space="preserve">DEL COMUNE DI MILANO </w:t>
      </w:r>
      <w:r w:rsidRPr="70F31492">
        <w:rPr>
          <w:rFonts w:eastAsiaTheme="minorEastAsia"/>
          <w:b/>
          <w:bCs/>
          <w:sz w:val="24"/>
          <w:szCs w:val="24"/>
        </w:rPr>
        <w:t xml:space="preserve">FINANZIATO DAL PROGRAMMA NAZIONALE METRO PLUS E CITTÀ MEDIE SUD 2021-2027, </w:t>
      </w:r>
      <w:r w:rsidRPr="00293F3E">
        <w:rPr>
          <w:rFonts w:eastAsiaTheme="minorEastAsia"/>
          <w:b/>
          <w:bCs/>
          <w:sz w:val="24"/>
          <w:szCs w:val="24"/>
        </w:rPr>
        <w:t>CCI 2021IT16FFPR005 PROGETTO: MI4.4.11.</w:t>
      </w:r>
      <w:proofErr w:type="gramStart"/>
      <w:r w:rsidRPr="00293F3E">
        <w:rPr>
          <w:rFonts w:eastAsiaTheme="minorEastAsia"/>
          <w:b/>
          <w:bCs/>
          <w:sz w:val="24"/>
          <w:szCs w:val="24"/>
        </w:rPr>
        <w:t>1.i</w:t>
      </w:r>
      <w:proofErr w:type="gramEnd"/>
      <w:r w:rsidRPr="00293F3E">
        <w:rPr>
          <w:rFonts w:eastAsiaTheme="minorEastAsia"/>
          <w:b/>
          <w:bCs/>
          <w:sz w:val="24"/>
          <w:szCs w:val="24"/>
        </w:rPr>
        <w:t xml:space="preserve"> – VACANZE SCOLASTICHE INCLUSIVE</w:t>
      </w:r>
    </w:p>
    <w:p w14:paraId="49CC7223" w14:textId="77777777" w:rsidR="00F009EB" w:rsidRDefault="00F009EB" w:rsidP="00F009E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FF0000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CUP</w:t>
      </w:r>
      <w:r>
        <w:rPr>
          <w:rFonts w:ascii="Times New Roman" w:eastAsia="Times;Times New Roman" w:hAnsi="Times New Roman" w:cs="Times New Roman"/>
          <w:bCs/>
          <w:spacing w:val="20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  <w:lang w:eastAsia="it-IT"/>
        </w:rPr>
        <w:t>B41J23000220006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</w:p>
    <w:p w14:paraId="434393DD" w14:textId="77777777" w:rsidR="00F009EB" w:rsidRDefault="00F009EB" w:rsidP="00F009E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CIG</w:t>
      </w:r>
      <w:r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</w:rPr>
        <w:t>B59FFA4B58</w:t>
      </w:r>
      <w:bookmarkStart w:id="0" w:name="_GoBack"/>
      <w:bookmarkEnd w:id="0"/>
    </w:p>
    <w:p w14:paraId="65D4CF30" w14:textId="73556965" w:rsidR="00F8157D" w:rsidRDefault="00F8157D" w:rsidP="00F815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0F31492">
        <w:rPr>
          <w:rFonts w:eastAsiaTheme="minorEastAsia"/>
          <w:b/>
          <w:bCs/>
          <w:color w:val="000000" w:themeColor="text1"/>
          <w:sz w:val="24"/>
          <w:szCs w:val="24"/>
        </w:rPr>
        <w:t xml:space="preserve">PERIODO INDICATIVO DAL </w:t>
      </w:r>
      <w:r w:rsidRPr="00F009EB">
        <w:rPr>
          <w:rFonts w:eastAsiaTheme="minorEastAsia"/>
          <w:b/>
          <w:bCs/>
          <w:sz w:val="24"/>
          <w:szCs w:val="24"/>
        </w:rPr>
        <w:t>25/08/202</w:t>
      </w:r>
      <w:r w:rsidR="00A138FA" w:rsidRPr="00F009EB">
        <w:rPr>
          <w:rFonts w:eastAsiaTheme="minorEastAsia"/>
          <w:b/>
          <w:bCs/>
          <w:sz w:val="24"/>
          <w:szCs w:val="24"/>
        </w:rPr>
        <w:t>5 AL 26</w:t>
      </w:r>
      <w:r w:rsidRPr="00F009EB">
        <w:rPr>
          <w:rFonts w:eastAsiaTheme="minorEastAsia"/>
          <w:b/>
          <w:bCs/>
          <w:sz w:val="24"/>
          <w:szCs w:val="24"/>
        </w:rPr>
        <w:t xml:space="preserve">/09/2025 </w:t>
      </w:r>
    </w:p>
    <w:p w14:paraId="301D5475" w14:textId="5800E02E" w:rsidR="00F8157D" w:rsidRPr="00C14B5A" w:rsidRDefault="00F8157D" w:rsidP="00F815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sz w:val="24"/>
          <w:szCs w:val="24"/>
        </w:rPr>
      </w:pPr>
      <w:r w:rsidRPr="70F31492">
        <w:rPr>
          <w:rFonts w:eastAsiaTheme="minorEastAsia"/>
          <w:b/>
          <w:bCs/>
          <w:sz w:val="24"/>
          <w:szCs w:val="24"/>
        </w:rPr>
        <w:t xml:space="preserve">TERMINE PER LA PRESENTAZIONE DELLE DOMANDE: </w:t>
      </w:r>
      <w:r w:rsidR="00F009EB" w:rsidRPr="00F009EB">
        <w:rPr>
          <w:rFonts w:eastAsiaTheme="minorEastAsia"/>
          <w:b/>
          <w:bCs/>
          <w:sz w:val="24"/>
          <w:szCs w:val="24"/>
        </w:rPr>
        <w:t>21</w:t>
      </w:r>
      <w:r w:rsidRPr="00F009EB">
        <w:rPr>
          <w:rFonts w:eastAsiaTheme="minorEastAsia"/>
          <w:b/>
          <w:bCs/>
          <w:sz w:val="24"/>
          <w:szCs w:val="24"/>
        </w:rPr>
        <w:t>/03/2025 entro le ore 12.00</w:t>
      </w:r>
    </w:p>
    <w:p w14:paraId="6AA39E74" w14:textId="6796F314" w:rsidR="00EA648E" w:rsidRDefault="00EA648E" w:rsidP="2CE2A100">
      <w:pPr>
        <w:spacing w:after="0" w:line="240" w:lineRule="auto"/>
        <w:ind w:left="-20" w:right="-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2BBD61" w14:textId="7BD83A52" w:rsidR="00EA648E" w:rsidRDefault="00EA648E" w:rsidP="1931C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4DF1BD" w14:textId="7BD83A52" w:rsidR="00EA648E" w:rsidRDefault="10C9BCC6" w:rsidP="184C138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84C13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ATTESTAZIONI DL n. 78/2010</w:t>
      </w:r>
    </w:p>
    <w:p w14:paraId="17C19339" w14:textId="7BD83A52" w:rsidR="00EA648E" w:rsidRDefault="10C9BCC6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AD84FBC" w14:textId="4740DBA6" w:rsidR="00EA648E" w:rsidRDefault="10C9BCC6" w:rsidP="184C1381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84C1381">
        <w:rPr>
          <w:rFonts w:ascii="Calibri" w:eastAsia="Calibri" w:hAnsi="Calibri" w:cs="Calibri"/>
          <w:color w:val="000000" w:themeColor="text1"/>
          <w:sz w:val="24"/>
          <w:szCs w:val="24"/>
        </w:rPr>
        <w:t>Il/La sottoscritto/a consapevole delle sanzioni penali, nel caso di dichiarazioni non veritiere e falsità negli atti, richiamate dall'art. 76 D.P.R. 445 del 28.12.2000, in qualità di legale</w:t>
      </w:r>
      <w:r w:rsidR="008C3334">
        <w:br/>
      </w:r>
      <w:r w:rsidRPr="184C13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rappresentante dell’Ente________________</w:t>
      </w:r>
    </w:p>
    <w:p w14:paraId="03D83981" w14:textId="7BD83A52" w:rsidR="00EA648E" w:rsidRDefault="008C3334" w:rsidP="1931C9C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="10C9BCC6"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DICHIARA</w:t>
      </w:r>
    </w:p>
    <w:p w14:paraId="59C08FB7" w14:textId="7BD83A52" w:rsidR="00EA648E" w:rsidRDefault="10C9BCC6" w:rsidP="1931C9C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11CCEA2" w14:textId="7BD83A52" w:rsidR="00EA648E" w:rsidRDefault="10C9BCC6" w:rsidP="1931C9C9">
      <w:pPr>
        <w:pStyle w:val="Paragrafoelenco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CHE IL BENEFICIARIO DEL CONTRIBUTO IN OGGETTO:</w:t>
      </w:r>
    </w:p>
    <w:p w14:paraId="793E5FAC" w14:textId="7BD83A52" w:rsidR="00EA648E" w:rsidRDefault="00EA648E" w:rsidP="1931C9C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4327ECF" w14:textId="7BD83A52" w:rsidR="00EA648E" w:rsidRDefault="10C9BCC6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HA OTTEMPERATO</w:t>
      </w:r>
    </w:p>
    <w:p w14:paraId="58D6434A" w14:textId="7BD83A52" w:rsidR="00EA648E" w:rsidRDefault="10C9BCC6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NON HA OTTEMPERATO</w:t>
      </w:r>
    </w:p>
    <w:p w14:paraId="1F00A313" w14:textId="7BD83A52" w:rsidR="00EA648E" w:rsidRDefault="00EA648E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5A1EBD" w14:textId="7BD83A52" w:rsidR="00EA648E" w:rsidRDefault="10C9BCC6" w:rsidP="1931C9C9">
      <w:pPr>
        <w:spacing w:after="0" w:line="240" w:lineRule="auto"/>
        <w:ind w:left="56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A QUANTO PREVISTO DALL’ART. 6, COMMA 2, DEL DECRETO LEGGE 31 MAGGIO 2010, N. 78 CONVERTITO, CON MODIFICAZIONI, IN LEGGE 30 LUGLIO 2010, N. 122;</w:t>
      </w:r>
    </w:p>
    <w:p w14:paraId="2849CC8D" w14:textId="7BD83A52" w:rsidR="00EA648E" w:rsidRDefault="10C9BCC6" w:rsidP="1931C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31C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3CD0DE" w14:textId="7BD83A52" w:rsidR="00EA648E" w:rsidRDefault="10C9BCC6" w:rsidP="1931C9C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</w:p>
    <w:p w14:paraId="69C04498" w14:textId="7BD83A52" w:rsidR="00EA648E" w:rsidRDefault="10C9BCC6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A296F91" w14:textId="7BD83A52" w:rsidR="00EA648E" w:rsidRDefault="10C9BCC6" w:rsidP="1931C9C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CHE IL BENEFICIARIO DEL CONTRIBUTO IN OGGETTO RIENTRA TRA I SOGGETTI ESONERATI DAL RISPETTO DELL’ART. 6, COMMA 2, DEL DECRETO LEGGE 31 MAGGIO 2010, N. 78 CONVERTITO, CON MODIFICAZIONI, IN LEGGE 30 LUGLIO 2010, N. 122, IN QUANTO RIFERIBILE, ALTERNATIVAMENTE:</w:t>
      </w:r>
    </w:p>
    <w:p w14:paraId="774B354D" w14:textId="7BD83A52" w:rsidR="00EA648E" w:rsidRDefault="10C9BCC6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B1EF072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AGLI ENTI PREVISTI NOMINATIVAMENTE DAL DECRETO LEGISLATIVO N. 300 DEL 1999</w:t>
      </w:r>
    </w:p>
    <w:p w14:paraId="6C18C798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AD AMMINISTRAZIONI PUBBLICHE PREVISTE DAL DECRETO LEGISLATIVO N 165 DEL 2001;</w:t>
      </w:r>
    </w:p>
    <w:p w14:paraId="124EBE82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ALLE UNIVERSITÀ, ENTI E FONDAZIONI DI RICERCA E ORGANISMI EQUIPARATI;</w:t>
      </w:r>
    </w:p>
    <w:p w14:paraId="3A6F404D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ALLE CAMERE DI COMMERCIO;</w:t>
      </w:r>
    </w:p>
    <w:p w14:paraId="34DB52F8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AGLI ENTI DEL SERVIZIO SANITARIO NAZIONALE;</w:t>
      </w:r>
    </w:p>
    <w:p w14:paraId="7D7E8F0D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lastRenderedPageBreak/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AGLI ENTI INDICATI NELLA TABELLA C DELLA LEGGE FINANZIARIA;</w:t>
      </w:r>
    </w:p>
    <w:p w14:paraId="15822823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AGLI ENTI PREVIDENZIALI ED ASSISTENZIALI NAZIONALI;</w:t>
      </w:r>
    </w:p>
    <w:p w14:paraId="74DF12EA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ALLE ONLUS;</w:t>
      </w:r>
    </w:p>
    <w:p w14:paraId="05D1A445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ALLE ASSOCIAZIONI DI PROMOZIONE SOCIALE;</w:t>
      </w:r>
    </w:p>
    <w:p w14:paraId="41482126" w14:textId="7BD83A52" w:rsidR="00EA648E" w:rsidRDefault="10C9BCC6" w:rsidP="1931C9C9">
      <w:pPr>
        <w:spacing w:after="0" w:line="240" w:lineRule="auto"/>
        <w:ind w:left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 xml:space="preserve">☐ 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AGLI ENTI PUBBLICI ECONOMICI INDIVIDUATI CON DECRETO DEL MINISTERO DELL'ECONOMIA E DELLE FINANZE SU PROPOSTA DEL MINISTERO VIGILANTE;</w:t>
      </w:r>
    </w:p>
    <w:p w14:paraId="50AC1598" w14:textId="7BD83A52" w:rsidR="00EA648E" w:rsidRDefault="10C9BCC6" w:rsidP="1931C9C9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ALLE SOCIETÀ</w:t>
      </w:r>
    </w:p>
    <w:p w14:paraId="6A5794B6" w14:textId="7BD83A52" w:rsidR="00EA648E" w:rsidRDefault="00EA648E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59069" w14:textId="7BD83A52" w:rsidR="00EA648E" w:rsidRDefault="10C9BCC6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MILANO, lì ___________________</w:t>
      </w:r>
    </w:p>
    <w:p w14:paraId="42E19950" w14:textId="7BD83A52" w:rsidR="00EA648E" w:rsidRDefault="00EA648E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BB62612" w14:textId="7BD83A52" w:rsidR="00EA648E" w:rsidRDefault="00EA648E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E923D90" w14:textId="7BD83A52" w:rsidR="00EA648E" w:rsidRDefault="00EA648E" w:rsidP="1931C9C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02230A7" w14:textId="7BD83A52" w:rsidR="00EA648E" w:rsidRDefault="10C9BCC6" w:rsidP="1931C9C9">
      <w:pPr>
        <w:spacing w:after="0" w:line="240" w:lineRule="auto"/>
        <w:ind w:left="4248" w:firstLine="708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Firma digitale</w:t>
      </w:r>
    </w:p>
    <w:p w14:paraId="058D69A5" w14:textId="7BD83A52" w:rsidR="00EA648E" w:rsidRDefault="10C9BCC6" w:rsidP="1931C9C9">
      <w:pPr>
        <w:spacing w:after="0" w:line="240" w:lineRule="auto"/>
        <w:ind w:left="4248" w:firstLine="708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31C9C9">
        <w:rPr>
          <w:rFonts w:ascii="Calibri" w:eastAsia="Calibri" w:hAnsi="Calibri" w:cs="Calibri"/>
          <w:color w:val="000000" w:themeColor="text1"/>
          <w:sz w:val="24"/>
          <w:szCs w:val="24"/>
        </w:rPr>
        <w:t>del/la Legale Rappresentante</w:t>
      </w:r>
    </w:p>
    <w:p w14:paraId="31F769DA" w14:textId="7BD83A52" w:rsidR="00EA648E" w:rsidRDefault="00EA648E" w:rsidP="1931C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C08235" w14:textId="7BD83A52" w:rsidR="00EA648E" w:rsidRDefault="00EA648E" w:rsidP="1931C9C9"/>
    <w:sectPr w:rsidR="00EA648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C87E" w14:textId="77777777" w:rsidR="00E03E2E" w:rsidRDefault="00E03E2E">
      <w:pPr>
        <w:spacing w:after="0" w:line="240" w:lineRule="auto"/>
      </w:pPr>
      <w:r>
        <w:separator/>
      </w:r>
    </w:p>
  </w:endnote>
  <w:endnote w:type="continuationSeparator" w:id="0">
    <w:p w14:paraId="2097ABE7" w14:textId="77777777" w:rsidR="00E03E2E" w:rsidRDefault="00E0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;Times New Roman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4C1381" w14:paraId="278FA956" w14:textId="77777777" w:rsidTr="4BD4031B">
      <w:trPr>
        <w:trHeight w:val="300"/>
      </w:trPr>
      <w:tc>
        <w:tcPr>
          <w:tcW w:w="3005" w:type="dxa"/>
        </w:tcPr>
        <w:p w14:paraId="7D26AD28" w14:textId="25E945FF" w:rsidR="184C1381" w:rsidRDefault="184C1381" w:rsidP="184C1381">
          <w:pPr>
            <w:pStyle w:val="Intestazione"/>
            <w:ind w:left="-115"/>
          </w:pPr>
        </w:p>
      </w:tc>
      <w:tc>
        <w:tcPr>
          <w:tcW w:w="3005" w:type="dxa"/>
        </w:tcPr>
        <w:p w14:paraId="6B9A93DA" w14:textId="17A950BF" w:rsidR="184C1381" w:rsidRDefault="184C1381" w:rsidP="184C1381">
          <w:pPr>
            <w:pStyle w:val="Intestazione"/>
            <w:jc w:val="center"/>
          </w:pPr>
        </w:p>
      </w:tc>
      <w:tc>
        <w:tcPr>
          <w:tcW w:w="3005" w:type="dxa"/>
        </w:tcPr>
        <w:p w14:paraId="45F07C7D" w14:textId="12A70A14" w:rsidR="184C1381" w:rsidRDefault="184C1381" w:rsidP="184C1381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09EB">
            <w:rPr>
              <w:noProof/>
            </w:rPr>
            <w:t>1</w:t>
          </w:r>
          <w:r>
            <w:fldChar w:fldCharType="end"/>
          </w:r>
        </w:p>
      </w:tc>
    </w:tr>
  </w:tbl>
  <w:p w14:paraId="70063052" w14:textId="6AC29D4B" w:rsidR="184C1381" w:rsidRDefault="184C1381" w:rsidP="184C13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1595A" w14:textId="77777777" w:rsidR="00E03E2E" w:rsidRDefault="00E03E2E">
      <w:pPr>
        <w:spacing w:after="0" w:line="240" w:lineRule="auto"/>
      </w:pPr>
      <w:r>
        <w:separator/>
      </w:r>
    </w:p>
  </w:footnote>
  <w:footnote w:type="continuationSeparator" w:id="0">
    <w:p w14:paraId="0B80AA2A" w14:textId="77777777" w:rsidR="00E03E2E" w:rsidRDefault="00E03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4C1381" w14:paraId="2EE681C6" w14:textId="77777777" w:rsidTr="184C1381">
      <w:trPr>
        <w:trHeight w:val="300"/>
      </w:trPr>
      <w:tc>
        <w:tcPr>
          <w:tcW w:w="3005" w:type="dxa"/>
        </w:tcPr>
        <w:p w14:paraId="05A05737" w14:textId="38231596" w:rsidR="184C1381" w:rsidRDefault="184C1381" w:rsidP="184C1381">
          <w:pPr>
            <w:pStyle w:val="Intestazione"/>
            <w:ind w:left="-115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12C5983C" wp14:editId="74C6B87B">
                <wp:simplePos x="0" y="0"/>
                <wp:positionH relativeFrom="column">
                  <wp:posOffset>-68580</wp:posOffset>
                </wp:positionH>
                <wp:positionV relativeFrom="paragraph">
                  <wp:posOffset>-323850</wp:posOffset>
                </wp:positionV>
                <wp:extent cx="5572125" cy="714375"/>
                <wp:effectExtent l="0" t="0" r="9525" b="9525"/>
                <wp:wrapNone/>
                <wp:docPr id="1636668373" name="Immagine 1636668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1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3A61D7A8" w14:textId="737C442C" w:rsidR="184C1381" w:rsidRDefault="184C1381" w:rsidP="184C1381">
          <w:pPr>
            <w:pStyle w:val="Intestazione"/>
            <w:jc w:val="center"/>
          </w:pPr>
        </w:p>
      </w:tc>
      <w:tc>
        <w:tcPr>
          <w:tcW w:w="3005" w:type="dxa"/>
        </w:tcPr>
        <w:p w14:paraId="4B31E17F" w14:textId="586DB629" w:rsidR="184C1381" w:rsidRDefault="184C1381" w:rsidP="184C1381">
          <w:pPr>
            <w:pStyle w:val="Intestazione"/>
            <w:ind w:right="-115"/>
            <w:jc w:val="right"/>
          </w:pPr>
        </w:p>
      </w:tc>
    </w:tr>
  </w:tbl>
  <w:p w14:paraId="2C51F594" w14:textId="77777777" w:rsidR="00B15696" w:rsidRDefault="00B15696" w:rsidP="184C1381">
    <w:pPr>
      <w:spacing w:line="223" w:lineRule="exact"/>
      <w:ind w:left="20"/>
      <w:rPr>
        <w:rFonts w:ascii="Calibri" w:eastAsia="Calibri" w:hAnsi="Calibri" w:cs="Calibri"/>
        <w:b/>
        <w:bCs/>
        <w:color w:val="000000" w:themeColor="text1"/>
        <w:sz w:val="18"/>
        <w:szCs w:val="18"/>
      </w:rPr>
    </w:pPr>
  </w:p>
  <w:p w14:paraId="61F356CB" w14:textId="0D87C309" w:rsidR="184C1381" w:rsidRDefault="54FFD0EA" w:rsidP="184C1381">
    <w:pPr>
      <w:spacing w:line="223" w:lineRule="exact"/>
      <w:ind w:left="20"/>
    </w:pPr>
    <w:r w:rsidRPr="54FFD0EA">
      <w:rPr>
        <w:rFonts w:ascii="Calibri" w:eastAsia="Calibri" w:hAnsi="Calibri" w:cs="Calibri"/>
        <w:b/>
        <w:bCs/>
        <w:color w:val="000000" w:themeColor="text1"/>
        <w:sz w:val="18"/>
        <w:szCs w:val="18"/>
      </w:rPr>
      <w:t>Direzione Educazione</w:t>
    </w:r>
    <w:r w:rsidR="184C1381">
      <w:br/>
    </w:r>
    <w:r w:rsidRPr="54FFD0EA">
      <w:rPr>
        <w:rFonts w:ascii="Calibri" w:eastAsia="Calibri" w:hAnsi="Calibri" w:cs="Calibri"/>
        <w:b/>
        <w:bCs/>
        <w:color w:val="000000" w:themeColor="text1"/>
        <w:sz w:val="18"/>
        <w:szCs w:val="18"/>
      </w:rPr>
      <w:t>Area Servizi Scolastici ed Educativi</w:t>
    </w:r>
    <w:r w:rsidR="184C1381">
      <w:br/>
    </w:r>
    <w:r w:rsidRPr="54FFD0EA">
      <w:rPr>
        <w:rFonts w:ascii="Calibri" w:eastAsia="Calibri" w:hAnsi="Calibri" w:cs="Calibri"/>
        <w:b/>
        <w:bCs/>
        <w:caps/>
        <w:color w:val="000000" w:themeColor="text1"/>
        <w:sz w:val="18"/>
        <w:szCs w:val="18"/>
      </w:rPr>
      <w:t xml:space="preserve">ALLEGATO 1.c ALLA DOCUMENTAZIONE DI PROGETTO </w:t>
    </w:r>
    <w:r w:rsidRPr="54FFD0EA">
      <w:rPr>
        <w:rFonts w:ascii="Calibri" w:eastAsia="Calibri" w:hAnsi="Calibri" w:cs="Calibri"/>
        <w:b/>
        <w:bCs/>
        <w:color w:val="000000" w:themeColor="text1"/>
        <w:sz w:val="18"/>
        <w:szCs w:val="18"/>
      </w:rPr>
      <w:t xml:space="preserve">- </w:t>
    </w:r>
    <w:r w:rsidRPr="54FFD0EA">
      <w:rPr>
        <w:rFonts w:ascii="Calibri" w:eastAsia="Calibri" w:hAnsi="Calibri" w:cs="Calibri"/>
        <w:b/>
        <w:bCs/>
        <w:caps/>
        <w:color w:val="000000" w:themeColor="text1"/>
        <w:sz w:val="18"/>
        <w:szCs w:val="18"/>
      </w:rPr>
      <w:t>COMPOSTO DA PAGINE N.2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B035"/>
    <w:multiLevelType w:val="hybridMultilevel"/>
    <w:tmpl w:val="C666BC58"/>
    <w:lvl w:ilvl="0" w:tplc="2B48AE6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16C3458">
      <w:start w:val="1"/>
      <w:numFmt w:val="lowerLetter"/>
      <w:lvlText w:val="%2."/>
      <w:lvlJc w:val="left"/>
      <w:pPr>
        <w:ind w:left="1440" w:hanging="360"/>
      </w:pPr>
    </w:lvl>
    <w:lvl w:ilvl="2" w:tplc="77883790">
      <w:start w:val="1"/>
      <w:numFmt w:val="lowerRoman"/>
      <w:lvlText w:val="%3."/>
      <w:lvlJc w:val="right"/>
      <w:pPr>
        <w:ind w:left="2160" w:hanging="180"/>
      </w:pPr>
    </w:lvl>
    <w:lvl w:ilvl="3" w:tplc="0A4A1A42">
      <w:start w:val="1"/>
      <w:numFmt w:val="decimal"/>
      <w:lvlText w:val="%4."/>
      <w:lvlJc w:val="left"/>
      <w:pPr>
        <w:ind w:left="2880" w:hanging="360"/>
      </w:pPr>
    </w:lvl>
    <w:lvl w:ilvl="4" w:tplc="96CA4CA0">
      <w:start w:val="1"/>
      <w:numFmt w:val="lowerLetter"/>
      <w:lvlText w:val="%5."/>
      <w:lvlJc w:val="left"/>
      <w:pPr>
        <w:ind w:left="3600" w:hanging="360"/>
      </w:pPr>
    </w:lvl>
    <w:lvl w:ilvl="5" w:tplc="1B167B08">
      <w:start w:val="1"/>
      <w:numFmt w:val="lowerRoman"/>
      <w:lvlText w:val="%6."/>
      <w:lvlJc w:val="right"/>
      <w:pPr>
        <w:ind w:left="4320" w:hanging="180"/>
      </w:pPr>
    </w:lvl>
    <w:lvl w:ilvl="6" w:tplc="590A31A2">
      <w:start w:val="1"/>
      <w:numFmt w:val="decimal"/>
      <w:lvlText w:val="%7."/>
      <w:lvlJc w:val="left"/>
      <w:pPr>
        <w:ind w:left="5040" w:hanging="360"/>
      </w:pPr>
    </w:lvl>
    <w:lvl w:ilvl="7" w:tplc="7DF22CDC">
      <w:start w:val="1"/>
      <w:numFmt w:val="lowerLetter"/>
      <w:lvlText w:val="%8."/>
      <w:lvlJc w:val="left"/>
      <w:pPr>
        <w:ind w:left="5760" w:hanging="360"/>
      </w:pPr>
    </w:lvl>
    <w:lvl w:ilvl="8" w:tplc="432C6D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193E9"/>
    <w:multiLevelType w:val="hybridMultilevel"/>
    <w:tmpl w:val="5412C33E"/>
    <w:lvl w:ilvl="0" w:tplc="B6D47DDA">
      <w:start w:val="2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01A1A78">
      <w:start w:val="1"/>
      <w:numFmt w:val="lowerLetter"/>
      <w:lvlText w:val="%2."/>
      <w:lvlJc w:val="left"/>
      <w:pPr>
        <w:ind w:left="1440" w:hanging="360"/>
      </w:pPr>
    </w:lvl>
    <w:lvl w:ilvl="2" w:tplc="D3563636">
      <w:start w:val="1"/>
      <w:numFmt w:val="lowerRoman"/>
      <w:lvlText w:val="%3."/>
      <w:lvlJc w:val="right"/>
      <w:pPr>
        <w:ind w:left="2160" w:hanging="180"/>
      </w:pPr>
    </w:lvl>
    <w:lvl w:ilvl="3" w:tplc="0F8A7AF6">
      <w:start w:val="1"/>
      <w:numFmt w:val="decimal"/>
      <w:lvlText w:val="%4."/>
      <w:lvlJc w:val="left"/>
      <w:pPr>
        <w:ind w:left="2880" w:hanging="360"/>
      </w:pPr>
    </w:lvl>
    <w:lvl w:ilvl="4" w:tplc="8B7CAC6C">
      <w:start w:val="1"/>
      <w:numFmt w:val="lowerLetter"/>
      <w:lvlText w:val="%5."/>
      <w:lvlJc w:val="left"/>
      <w:pPr>
        <w:ind w:left="3600" w:hanging="360"/>
      </w:pPr>
    </w:lvl>
    <w:lvl w:ilvl="5" w:tplc="214E3A06">
      <w:start w:val="1"/>
      <w:numFmt w:val="lowerRoman"/>
      <w:lvlText w:val="%6."/>
      <w:lvlJc w:val="right"/>
      <w:pPr>
        <w:ind w:left="4320" w:hanging="180"/>
      </w:pPr>
    </w:lvl>
    <w:lvl w:ilvl="6" w:tplc="81EEE5D6">
      <w:start w:val="1"/>
      <w:numFmt w:val="decimal"/>
      <w:lvlText w:val="%7."/>
      <w:lvlJc w:val="left"/>
      <w:pPr>
        <w:ind w:left="5040" w:hanging="360"/>
      </w:pPr>
    </w:lvl>
    <w:lvl w:ilvl="7" w:tplc="CD3AA9B8">
      <w:start w:val="1"/>
      <w:numFmt w:val="lowerLetter"/>
      <w:lvlText w:val="%8."/>
      <w:lvlJc w:val="left"/>
      <w:pPr>
        <w:ind w:left="5760" w:hanging="360"/>
      </w:pPr>
    </w:lvl>
    <w:lvl w:ilvl="8" w:tplc="6FC2F0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8F88A0"/>
    <w:rsid w:val="00266C97"/>
    <w:rsid w:val="00293F3E"/>
    <w:rsid w:val="00503497"/>
    <w:rsid w:val="005A79E7"/>
    <w:rsid w:val="005F4F44"/>
    <w:rsid w:val="008073C8"/>
    <w:rsid w:val="008C3334"/>
    <w:rsid w:val="00A138FA"/>
    <w:rsid w:val="00B15696"/>
    <w:rsid w:val="00C011EB"/>
    <w:rsid w:val="00DB02EC"/>
    <w:rsid w:val="00E03E2E"/>
    <w:rsid w:val="00EA648E"/>
    <w:rsid w:val="00F009EB"/>
    <w:rsid w:val="00F8157D"/>
    <w:rsid w:val="10C9BCC6"/>
    <w:rsid w:val="168F88A0"/>
    <w:rsid w:val="184C1381"/>
    <w:rsid w:val="1931C9C9"/>
    <w:rsid w:val="1CC35E91"/>
    <w:rsid w:val="2CE2A100"/>
    <w:rsid w:val="3A79E67C"/>
    <w:rsid w:val="3F231366"/>
    <w:rsid w:val="4BD4031B"/>
    <w:rsid w:val="54FFD0EA"/>
    <w:rsid w:val="5525A313"/>
    <w:rsid w:val="606DBD8F"/>
    <w:rsid w:val="61AC9D94"/>
    <w:rsid w:val="6488E744"/>
    <w:rsid w:val="7738784E"/>
    <w:rsid w:val="7BB5B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88A0"/>
  <w15:chartTrackingRefBased/>
  <w15:docId w15:val="{CA33BFE4-D2CB-4511-806E-DB6D6AE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6AC22-858B-433E-9DB2-2B0BD8147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DF844-BC41-48F3-A468-9CE6A8B7DBDB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3.xml><?xml version="1.0" encoding="utf-8"?>
<ds:datastoreItem xmlns:ds="http://schemas.openxmlformats.org/officeDocument/2006/customXml" ds:itemID="{60E3946F-1ACF-4CD7-9CEA-33BE07A7B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Manuele Meneghini</dc:creator>
  <cp:keywords/>
  <dc:description/>
  <cp:lastModifiedBy>Roberto Stellari</cp:lastModifiedBy>
  <cp:revision>10</cp:revision>
  <dcterms:created xsi:type="dcterms:W3CDTF">2024-05-07T13:14:00Z</dcterms:created>
  <dcterms:modified xsi:type="dcterms:W3CDTF">2025-02-19T10:50:00Z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