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B3129" w:rsidRDefault="003B3129">
      <w:pPr>
        <w:spacing w:after="120"/>
        <w:jc w:val="center"/>
        <w:rPr>
          <w:rFonts w:ascii="Times New Roman" w:eastAsia="Times New Roman" w:hAnsi="Times New Roman"/>
          <w:b/>
          <w:color w:val="000000"/>
        </w:rPr>
      </w:pPr>
    </w:p>
    <w:p w14:paraId="00000002" w14:textId="77777777" w:rsidR="003B3129" w:rsidRDefault="007061FF">
      <w:pPr>
        <w:spacing w:after="12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ALLEGATO 4 ALLA PROPOSTA PROGETTUALE</w:t>
      </w:r>
      <w:r>
        <w:rPr>
          <w:rFonts w:ascii="Times New Roman" w:eastAsia="Times New Roman" w:hAnsi="Times New Roman"/>
          <w:b/>
          <w:color w:val="000000"/>
        </w:rPr>
        <w:br/>
      </w:r>
    </w:p>
    <w:p w14:paraId="00000003" w14:textId="2F6061EE" w:rsidR="003B3129" w:rsidRDefault="00706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</w:rPr>
        <w:t>AVVISO DI ISTRUTTORIA PUBBLICA FINALIZZATA ALL’INDIVIDUAZIONE DI SOGGETTI DEL TERZO SETTORE DISPONIBILI ALLA CO</w:t>
      </w:r>
      <w:r w:rsidR="00BF2A56">
        <w:rPr>
          <w:rFonts w:ascii="Book Antiqua" w:eastAsia="Book Antiqua" w:hAnsi="Book Antiqua" w:cs="Book Antiqua"/>
          <w:b/>
        </w:rPr>
        <w:t>-</w:t>
      </w:r>
      <w:r>
        <w:rPr>
          <w:rFonts w:ascii="Book Antiqua" w:eastAsia="Book Antiqua" w:hAnsi="Book Antiqua" w:cs="Book Antiqua"/>
          <w:b/>
        </w:rPr>
        <w:t>PROGETTAZIONE E CO</w:t>
      </w:r>
      <w:r w:rsidR="00BF2A56">
        <w:rPr>
          <w:rFonts w:ascii="Book Antiqua" w:eastAsia="Book Antiqua" w:hAnsi="Book Antiqua" w:cs="Book Antiqua"/>
          <w:b/>
        </w:rPr>
        <w:t>-</w:t>
      </w:r>
      <w:r>
        <w:rPr>
          <w:rFonts w:ascii="Book Antiqua" w:eastAsia="Book Antiqua" w:hAnsi="Book Antiqua" w:cs="Book Antiqua"/>
          <w:b/>
        </w:rPr>
        <w:t xml:space="preserve">GESTIONE </w:t>
      </w:r>
      <w:r w:rsidR="0052303A">
        <w:rPr>
          <w:rFonts w:ascii="Book Antiqua" w:eastAsia="Book Antiqua" w:hAnsi="Book Antiqua" w:cs="Book Antiqua"/>
          <w:b/>
        </w:rPr>
        <w:t>DELL’OSSERVATORIO ANTIDISCRIMINAZIONI E ALL</w:t>
      </w:r>
      <w:r w:rsidR="00294FFD">
        <w:rPr>
          <w:rFonts w:ascii="Book Antiqua" w:eastAsia="Book Antiqua" w:hAnsi="Book Antiqua" w:cs="Book Antiqua"/>
          <w:b/>
        </w:rPr>
        <w:t xml:space="preserve">A </w:t>
      </w:r>
      <w:r w:rsidR="0052303A">
        <w:rPr>
          <w:rFonts w:ascii="Book Antiqua" w:eastAsia="Book Antiqua" w:hAnsi="Book Antiqua" w:cs="Book Antiqua"/>
          <w:b/>
        </w:rPr>
        <w:t>ELABORAZIONE DEL PIANO ANTIDISCRIMINAZIONI DEL COMUNE DI MILANO</w:t>
      </w:r>
      <w:r>
        <w:rPr>
          <w:rFonts w:ascii="Book Antiqua" w:eastAsia="Book Antiqua" w:hAnsi="Book Antiqua" w:cs="Book Antiqua"/>
          <w:b/>
        </w:rPr>
        <w:t>.</w:t>
      </w:r>
    </w:p>
    <w:p w14:paraId="00000005" w14:textId="143A6C4A" w:rsidR="003B3129" w:rsidRDefault="00674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Book Antiqua" w:eastAsia="Book Antiqua" w:hAnsi="Book Antiqua" w:cs="Book Antiqua"/>
          <w:b/>
          <w:color w:val="000000"/>
          <w:szCs w:val="24"/>
        </w:rPr>
      </w:pPr>
      <w:r>
        <w:rPr>
          <w:rFonts w:ascii="Book Antiqua" w:eastAsia="Book Antiqua" w:hAnsi="Book Antiqua" w:cs="Book Antiqua"/>
          <w:b/>
          <w:color w:val="000000"/>
          <w:szCs w:val="24"/>
        </w:rPr>
        <w:t xml:space="preserve">PERIODO: </w:t>
      </w:r>
      <w:r w:rsidRPr="00CB60A4">
        <w:rPr>
          <w:rFonts w:ascii="Book Antiqua" w:eastAsia="Book Antiqua" w:hAnsi="Book Antiqua" w:cs="Book Antiqua"/>
          <w:b/>
          <w:color w:val="000000"/>
          <w:szCs w:val="24"/>
        </w:rPr>
        <w:t>1</w:t>
      </w:r>
      <w:r w:rsidR="0076470A" w:rsidRPr="00CB60A4">
        <w:rPr>
          <w:rFonts w:ascii="Book Antiqua" w:eastAsia="Book Antiqua" w:hAnsi="Book Antiqua" w:cs="Book Antiqua"/>
          <w:b/>
          <w:color w:val="000000"/>
          <w:szCs w:val="24"/>
        </w:rPr>
        <w:t xml:space="preserve">° </w:t>
      </w:r>
      <w:r w:rsidR="0052303A" w:rsidRPr="00CB60A4">
        <w:rPr>
          <w:rFonts w:ascii="Book Antiqua" w:eastAsia="Book Antiqua" w:hAnsi="Book Antiqua" w:cs="Book Antiqua"/>
          <w:b/>
          <w:color w:val="000000"/>
          <w:szCs w:val="24"/>
        </w:rPr>
        <w:t>DICEMBRE</w:t>
      </w:r>
      <w:r w:rsidR="007061FF" w:rsidRPr="00CB60A4">
        <w:rPr>
          <w:rFonts w:ascii="Book Antiqua" w:eastAsia="Book Antiqua" w:hAnsi="Book Antiqua" w:cs="Book Antiqua"/>
          <w:b/>
          <w:color w:val="000000"/>
          <w:szCs w:val="24"/>
        </w:rPr>
        <w:t xml:space="preserve"> 20</w:t>
      </w:r>
      <w:r w:rsidR="007061FF" w:rsidRPr="00CB60A4">
        <w:rPr>
          <w:rFonts w:ascii="Book Antiqua" w:eastAsia="Book Antiqua" w:hAnsi="Book Antiqua" w:cs="Book Antiqua"/>
          <w:b/>
        </w:rPr>
        <w:t>2</w:t>
      </w:r>
      <w:r w:rsidR="0052303A" w:rsidRPr="00CB60A4">
        <w:rPr>
          <w:rFonts w:ascii="Book Antiqua" w:eastAsia="Book Antiqua" w:hAnsi="Book Antiqua" w:cs="Book Antiqua"/>
          <w:b/>
        </w:rPr>
        <w:t>1</w:t>
      </w:r>
      <w:r w:rsidR="007061FF">
        <w:rPr>
          <w:rFonts w:ascii="Book Antiqua" w:eastAsia="Book Antiqua" w:hAnsi="Book Antiqua" w:cs="Book Antiqua"/>
          <w:b/>
          <w:color w:val="000000"/>
          <w:szCs w:val="24"/>
        </w:rPr>
        <w:t xml:space="preserve"> – 31 DICEMBRE 202</w:t>
      </w:r>
      <w:r w:rsidR="0076470A">
        <w:rPr>
          <w:rFonts w:ascii="Book Antiqua" w:eastAsia="Book Antiqua" w:hAnsi="Book Antiqua" w:cs="Book Antiqua"/>
          <w:b/>
          <w:color w:val="000000"/>
          <w:szCs w:val="24"/>
        </w:rPr>
        <w:t>3</w:t>
      </w:r>
    </w:p>
    <w:p w14:paraId="00000006" w14:textId="5AFBFF2F" w:rsidR="003B3129" w:rsidRDefault="0076470A" w:rsidP="00294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/>
          <w:b/>
          <w:color w:val="000000"/>
          <w:szCs w:val="24"/>
        </w:rPr>
      </w:pPr>
      <w:r w:rsidRPr="0076470A">
        <w:rPr>
          <w:rFonts w:ascii="Book Antiqua" w:eastAsia="Book Antiqua" w:hAnsi="Book Antiqua" w:cs="Book Antiqua"/>
          <w:b/>
          <w:color w:val="000000"/>
          <w:szCs w:val="24"/>
        </w:rPr>
        <w:t xml:space="preserve">SPESA COMPLESSIVA € </w:t>
      </w:r>
      <w:r w:rsidR="0052303A">
        <w:rPr>
          <w:rFonts w:ascii="Book Antiqua" w:eastAsia="Book Antiqua" w:hAnsi="Book Antiqua" w:cs="Book Antiqua"/>
          <w:b/>
          <w:color w:val="000000"/>
          <w:szCs w:val="24"/>
        </w:rPr>
        <w:t>85</w:t>
      </w:r>
      <w:r w:rsidRPr="0076470A">
        <w:rPr>
          <w:rFonts w:ascii="Book Antiqua" w:eastAsia="Book Antiqua" w:hAnsi="Book Antiqua" w:cs="Book Antiqua"/>
          <w:b/>
          <w:color w:val="000000"/>
          <w:szCs w:val="24"/>
        </w:rPr>
        <w:t>.000,00=</w:t>
      </w:r>
    </w:p>
    <w:p w14:paraId="4D7A5A9E" w14:textId="2DBD3BAD" w:rsidR="00A73072" w:rsidRPr="0052303A" w:rsidRDefault="00835713" w:rsidP="00294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ascii="Book Antiqua" w:eastAsia="Book Antiqua" w:hAnsi="Book Antiqua" w:cs="Book Antiqua"/>
          <w:b/>
          <w:color w:val="000000"/>
          <w:szCs w:val="24"/>
        </w:rPr>
      </w:pPr>
      <w:r w:rsidRPr="00E73125">
        <w:rPr>
          <w:rFonts w:ascii="Book Antiqua" w:eastAsia="Book Antiqua" w:hAnsi="Book Antiqua" w:cs="Book Antiqua"/>
          <w:b/>
          <w:color w:val="000000"/>
          <w:szCs w:val="24"/>
        </w:rPr>
        <w:t xml:space="preserve">CUP: </w:t>
      </w:r>
      <w:r w:rsidR="00E73125" w:rsidRPr="00397885">
        <w:rPr>
          <w:rFonts w:ascii="Book Antiqua" w:eastAsia="Book Antiqua" w:hAnsi="Book Antiqua" w:cs="Book Antiqua"/>
          <w:b/>
        </w:rPr>
        <w:t>B49J21021680004</w:t>
      </w:r>
    </w:p>
    <w:p w14:paraId="00000007" w14:textId="77777777" w:rsidR="003B3129" w:rsidRDefault="007061FF">
      <w:pPr>
        <w:pBdr>
          <w:bottom w:val="single" w:sz="6" w:space="1" w:color="000000"/>
        </w:pBd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PROPOSTA TECNICA</w:t>
      </w:r>
    </w:p>
    <w:p w14:paraId="00000008" w14:textId="77777777" w:rsidR="003B3129" w:rsidRDefault="003B3129">
      <w:pPr>
        <w:pBdr>
          <w:bottom w:val="single" w:sz="6" w:space="1" w:color="000000"/>
        </w:pBdr>
        <w:jc w:val="both"/>
        <w:rPr>
          <w:rFonts w:ascii="Times New Roman" w:eastAsia="Times New Roman" w:hAnsi="Times New Roman"/>
          <w:b/>
          <w:color w:val="000000"/>
        </w:rPr>
      </w:pPr>
    </w:p>
    <w:p w14:paraId="00000009" w14:textId="6118452C" w:rsidR="003B3129" w:rsidRDefault="007061FF">
      <w:pPr>
        <w:jc w:val="both"/>
        <w:rPr>
          <w:rFonts w:ascii="Times New Roman" w:eastAsia="Times New Roman" w:hAnsi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</w:rPr>
        <w:t xml:space="preserve">ATTENZIONE: </w:t>
      </w:r>
      <w:r>
        <w:rPr>
          <w:rFonts w:ascii="Times New Roman" w:eastAsia="Times New Roman" w:hAnsi="Times New Roman"/>
          <w:color w:val="000000"/>
        </w:rPr>
        <w:t xml:space="preserve">la proposta progettuale non dovrà superare </w:t>
      </w:r>
      <w:r w:rsidR="006E7990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color w:val="000000"/>
        </w:rPr>
        <w:t xml:space="preserve"> Cartelle formato A4 - solo fronte - carattere Times New Roman, dimensione 12</w:t>
      </w:r>
      <w:r>
        <w:t xml:space="preserve"> – Interlinea 1. Nel caso di Enti associati, </w:t>
      </w:r>
      <w:r>
        <w:rPr>
          <w:rFonts w:ascii="Times New Roman" w:eastAsia="Times New Roman" w:hAnsi="Times New Roman"/>
        </w:rPr>
        <w:t>è richiesta la firma</w:t>
      </w:r>
      <w:r>
        <w:rPr>
          <w:rFonts w:ascii="Times New Roman" w:eastAsia="Times New Roman" w:hAnsi="Times New Roman"/>
          <w:color w:val="000000"/>
        </w:rPr>
        <w:t xml:space="preserve"> sia </w:t>
      </w:r>
      <w:r>
        <w:rPr>
          <w:rFonts w:ascii="Times New Roman" w:eastAsia="Times New Roman" w:hAnsi="Times New Roman"/>
        </w:rPr>
        <w:t>de</w:t>
      </w:r>
      <w:r>
        <w:rPr>
          <w:rFonts w:ascii="Times New Roman" w:eastAsia="Times New Roman" w:hAnsi="Times New Roman"/>
          <w:color w:val="000000"/>
        </w:rPr>
        <w:t>l</w:t>
      </w:r>
      <w:r w:rsidR="00C61D95">
        <w:rPr>
          <w:rFonts w:ascii="Times New Roman" w:eastAsia="Times New Roman" w:hAnsi="Times New Roman"/>
          <w:color w:val="000000"/>
        </w:rPr>
        <w:t>/la</w:t>
      </w:r>
      <w:r>
        <w:rPr>
          <w:rFonts w:ascii="Times New Roman" w:eastAsia="Times New Roman" w:hAnsi="Times New Roman"/>
          <w:color w:val="000000"/>
        </w:rPr>
        <w:t xml:space="preserve"> legale rappresentante dell’Ente capofila sia </w:t>
      </w:r>
      <w:r>
        <w:rPr>
          <w:rFonts w:ascii="Times New Roman" w:eastAsia="Times New Roman" w:hAnsi="Times New Roman"/>
        </w:rPr>
        <w:t>de</w:t>
      </w:r>
      <w:r>
        <w:rPr>
          <w:rFonts w:ascii="Times New Roman" w:eastAsia="Times New Roman" w:hAnsi="Times New Roman"/>
          <w:color w:val="000000"/>
        </w:rPr>
        <w:t>l</w:t>
      </w:r>
      <w:r w:rsidR="0076470A">
        <w:rPr>
          <w:rFonts w:ascii="Times New Roman" w:eastAsia="Times New Roman" w:hAnsi="Times New Roman"/>
          <w:color w:val="000000"/>
        </w:rPr>
        <w:t>/la</w:t>
      </w:r>
      <w:r>
        <w:rPr>
          <w:rFonts w:ascii="Times New Roman" w:eastAsia="Times New Roman" w:hAnsi="Times New Roman"/>
          <w:color w:val="000000"/>
        </w:rPr>
        <w:t xml:space="preserve"> legale rappresentante di ogni ente partner</w:t>
      </w:r>
      <w:r>
        <w:t xml:space="preserve">. </w:t>
      </w:r>
    </w:p>
    <w:p w14:paraId="0000000A" w14:textId="77777777" w:rsidR="003B3129" w:rsidRDefault="003B3129">
      <w:pPr>
        <w:jc w:val="both"/>
        <w:rPr>
          <w:rFonts w:ascii="Times New Roman" w:eastAsia="Times New Roman" w:hAnsi="Times New Roman"/>
        </w:rPr>
      </w:pPr>
    </w:p>
    <w:p w14:paraId="0000000B" w14:textId="77777777" w:rsidR="003B3129" w:rsidRDefault="003B3129">
      <w:pPr>
        <w:ind w:left="360"/>
        <w:jc w:val="both"/>
        <w:rPr>
          <w:rFonts w:ascii="Times New Roman" w:eastAsia="Times New Roman" w:hAnsi="Times New Roman"/>
          <w:b/>
        </w:rPr>
      </w:pPr>
    </w:p>
    <w:p w14:paraId="0000000C" w14:textId="77777777" w:rsidR="003B3129" w:rsidRDefault="007061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 xml:space="preserve">ADEGUATEZZA E COERENZA DELLA PROPOSTA TECNICA </w:t>
      </w:r>
    </w:p>
    <w:p w14:paraId="0000000D" w14:textId="77777777" w:rsidR="003B3129" w:rsidRDefault="007061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Times New Roman" w:eastAsia="Times New Roman" w:hAnsi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/>
          <w:i/>
          <w:color w:val="000000"/>
          <w:sz w:val="22"/>
          <w:szCs w:val="22"/>
        </w:rPr>
        <w:t xml:space="preserve">(Specificare obiettivi, azioni e personale impiegato) </w:t>
      </w:r>
    </w:p>
    <w:p w14:paraId="0000000E" w14:textId="05E493B2" w:rsidR="003B3129" w:rsidRDefault="007061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right="567"/>
        <w:jc w:val="both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______________</w:t>
      </w:r>
      <w:r w:rsidR="00294FFD">
        <w:rPr>
          <w:rFonts w:ascii="Times New Roman" w:eastAsia="Times New Roman" w:hAnsi="Times New Roman"/>
          <w:color w:val="000000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AB767" w14:textId="77777777" w:rsidR="00294FFD" w:rsidRPr="00294FFD" w:rsidRDefault="00294FFD">
      <w:pPr>
        <w:jc w:val="both"/>
        <w:rPr>
          <w:rFonts w:ascii="Times New Roman" w:eastAsia="Times New Roman" w:hAnsi="Times New Roman"/>
          <w:b/>
          <w:color w:val="000000"/>
          <w:sz w:val="32"/>
        </w:rPr>
      </w:pPr>
    </w:p>
    <w:p w14:paraId="0000000F" w14:textId="1F447D03" w:rsidR="003B3129" w:rsidRPr="00CB60A4" w:rsidRDefault="007061FF">
      <w:pPr>
        <w:jc w:val="both"/>
        <w:rPr>
          <w:rFonts w:ascii="Times New Roman" w:eastAsia="Times New Roman" w:hAnsi="Times New Roman"/>
          <w:b/>
          <w:color w:val="000000"/>
        </w:rPr>
      </w:pPr>
      <w:r w:rsidRPr="00CB60A4">
        <w:rPr>
          <w:rFonts w:ascii="Times New Roman" w:eastAsia="Times New Roman" w:hAnsi="Times New Roman"/>
          <w:b/>
          <w:color w:val="000000"/>
        </w:rPr>
        <w:t xml:space="preserve">ELEMENTI INTEGRATIVI </w:t>
      </w:r>
    </w:p>
    <w:p w14:paraId="00000010" w14:textId="77777777" w:rsidR="003B3129" w:rsidRDefault="007061FF">
      <w:pPr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B60A4">
        <w:rPr>
          <w:rFonts w:ascii="Times New Roman" w:eastAsia="Times New Roman" w:hAnsi="Times New Roman"/>
          <w:i/>
          <w:color w:val="000000"/>
        </w:rPr>
        <w:t>(</w:t>
      </w:r>
      <w:r w:rsidRPr="00CB60A4">
        <w:rPr>
          <w:rFonts w:ascii="Times New Roman" w:eastAsia="Times New Roman" w:hAnsi="Times New Roman"/>
          <w:i/>
          <w:color w:val="000000"/>
          <w:sz w:val="22"/>
          <w:szCs w:val="22"/>
        </w:rPr>
        <w:t>Specificare gli</w:t>
      </w:r>
      <w:r w:rsidRPr="00CB60A4">
        <w:rPr>
          <w:rFonts w:ascii="Times New Roman" w:eastAsia="Times New Roman" w:hAnsi="Times New Roman"/>
          <w:i/>
          <w:color w:val="000000"/>
        </w:rPr>
        <w:t xml:space="preserve"> e</w:t>
      </w:r>
      <w:r w:rsidRPr="00CB60A4">
        <w:rPr>
          <w:rFonts w:ascii="Times New Roman" w:eastAsia="Times New Roman" w:hAnsi="Times New Roman"/>
          <w:i/>
          <w:color w:val="000000"/>
          <w:sz w:val="22"/>
          <w:szCs w:val="22"/>
        </w:rPr>
        <w:t>lementi integrativi, innovativi, e sperimentali previst</w:t>
      </w:r>
      <w:r w:rsidRPr="00CB60A4">
        <w:rPr>
          <w:rFonts w:ascii="Times New Roman" w:eastAsia="Times New Roman" w:hAnsi="Times New Roman"/>
          <w:i/>
          <w:sz w:val="22"/>
          <w:szCs w:val="22"/>
        </w:rPr>
        <w:t>i</w:t>
      </w:r>
      <w:r w:rsidRPr="00CB60A4">
        <w:rPr>
          <w:rFonts w:ascii="Times New Roman" w:eastAsia="Times New Roman" w:hAnsi="Times New Roman"/>
          <w:color w:val="000000"/>
          <w:sz w:val="22"/>
          <w:szCs w:val="22"/>
        </w:rPr>
        <w:t>)</w:t>
      </w:r>
    </w:p>
    <w:p w14:paraId="00000011" w14:textId="77777777" w:rsidR="003B3129" w:rsidRDefault="007061F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3B3129" w:rsidRDefault="007061F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</w:t>
      </w:r>
    </w:p>
    <w:p w14:paraId="00000013" w14:textId="77777777" w:rsidR="003B3129" w:rsidRDefault="003B3129">
      <w:pPr>
        <w:jc w:val="both"/>
        <w:rPr>
          <w:sz w:val="22"/>
          <w:szCs w:val="22"/>
        </w:rPr>
      </w:pPr>
    </w:p>
    <w:p w14:paraId="419E7F57" w14:textId="77777777" w:rsidR="00294FFD" w:rsidRDefault="00294FFD">
      <w:pPr>
        <w:jc w:val="both"/>
        <w:rPr>
          <w:rFonts w:ascii="Times New Roman" w:eastAsia="Times New Roman" w:hAnsi="Times New Roman"/>
          <w:b/>
        </w:rPr>
      </w:pPr>
    </w:p>
    <w:p w14:paraId="00000014" w14:textId="11D4529E" w:rsidR="003B3129" w:rsidRDefault="007061FF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GESTIONE E ORGANIZZAZIONE DELLE ATTIVITÀ; INFORMAZIONE E NETWORKING</w:t>
      </w:r>
    </w:p>
    <w:p w14:paraId="00000015" w14:textId="05328899" w:rsidR="003B3129" w:rsidRDefault="007061FF">
      <w:pPr>
        <w:jc w:val="both"/>
        <w:rPr>
          <w:rFonts w:ascii="Times New Roman" w:eastAsia="Times New Roman" w:hAnsi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/>
          <w:i/>
          <w:color w:val="000000"/>
          <w:sz w:val="22"/>
          <w:szCs w:val="22"/>
        </w:rPr>
        <w:t>(Descrivere le modalità organizzative e gestionali adottate per il governo, il presidio e il controllo della gestione delle attività progettuali; delle attività di comu</w:t>
      </w:r>
      <w:r w:rsidR="00E73125">
        <w:rPr>
          <w:rFonts w:ascii="Times New Roman" w:eastAsia="Times New Roman" w:hAnsi="Times New Roman"/>
          <w:i/>
          <w:color w:val="000000"/>
          <w:sz w:val="22"/>
          <w:szCs w:val="22"/>
        </w:rPr>
        <w:t>nicazione e networking proposte</w:t>
      </w:r>
      <w:r>
        <w:rPr>
          <w:rFonts w:ascii="Times New Roman" w:eastAsia="Times New Roman" w:hAnsi="Times New Roman"/>
          <w:i/>
          <w:color w:val="000000"/>
          <w:sz w:val="22"/>
          <w:szCs w:val="22"/>
        </w:rPr>
        <w:t>)</w:t>
      </w:r>
    </w:p>
    <w:p w14:paraId="00000016" w14:textId="77777777" w:rsidR="003B3129" w:rsidRDefault="007061F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13B1C43C" w14:textId="77777777" w:rsidR="00294FFD" w:rsidRDefault="00294FFD" w:rsidP="00E73125">
      <w:pPr>
        <w:tabs>
          <w:tab w:val="left" w:pos="4395"/>
          <w:tab w:val="left" w:pos="8222"/>
        </w:tabs>
        <w:jc w:val="both"/>
        <w:rPr>
          <w:rFonts w:ascii="Times New Roman" w:eastAsia="Times New Roman" w:hAnsi="Times New Roman"/>
          <w:b/>
        </w:rPr>
      </w:pPr>
      <w:bookmarkStart w:id="1" w:name="_GoBack"/>
      <w:bookmarkEnd w:id="1"/>
    </w:p>
    <w:p w14:paraId="2C6C5914" w14:textId="6E975DA8" w:rsidR="00E73125" w:rsidRDefault="00E73125" w:rsidP="00E73125">
      <w:pPr>
        <w:tabs>
          <w:tab w:val="left" w:pos="4395"/>
          <w:tab w:val="left" w:pos="8222"/>
        </w:tabs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RACCOLTA, MONITORAGGIO E ANALISI DEI DATI</w:t>
      </w:r>
    </w:p>
    <w:p w14:paraId="1A59CB2A" w14:textId="2031C1A6" w:rsidR="00E73125" w:rsidRPr="00E73125" w:rsidRDefault="00E73125" w:rsidP="00E73125">
      <w:pPr>
        <w:jc w:val="both"/>
        <w:rPr>
          <w:i/>
          <w:sz w:val="23"/>
          <w:szCs w:val="23"/>
        </w:rPr>
      </w:pPr>
      <w:r w:rsidRPr="00E73125">
        <w:rPr>
          <w:i/>
          <w:sz w:val="23"/>
          <w:szCs w:val="23"/>
        </w:rPr>
        <w:t>(</w:t>
      </w:r>
      <w:r>
        <w:rPr>
          <w:rFonts w:ascii="Times New Roman" w:eastAsia="Times New Roman" w:hAnsi="Times New Roman"/>
          <w:i/>
          <w:color w:val="000000"/>
          <w:sz w:val="22"/>
          <w:szCs w:val="22"/>
        </w:rPr>
        <w:t>Descrivere le modalità di raccolta, monitoraggio e analisi dei dati, con indicazione degli specifici indicatori di realizzazione e risultato</w:t>
      </w:r>
      <w:r w:rsidRPr="00E73125">
        <w:rPr>
          <w:i/>
          <w:sz w:val="23"/>
          <w:szCs w:val="23"/>
        </w:rPr>
        <w:t>)</w:t>
      </w:r>
    </w:p>
    <w:p w14:paraId="30BF3F86" w14:textId="77777777" w:rsidR="00E73125" w:rsidRDefault="00E73125" w:rsidP="00E73125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515EB544" w14:textId="77777777" w:rsidR="00E73125" w:rsidRDefault="00E73125" w:rsidP="00E73125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</w:t>
      </w:r>
    </w:p>
    <w:p w14:paraId="00000018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9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A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B" w14:textId="77777777" w:rsidR="003B3129" w:rsidRDefault="007061FF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Legale Rappresentante </w:t>
      </w:r>
      <w:r>
        <w:rPr>
          <w:sz w:val="23"/>
          <w:szCs w:val="23"/>
        </w:rPr>
        <w:tab/>
        <w:t>Firma</w:t>
      </w:r>
    </w:p>
    <w:p w14:paraId="0000001C" w14:textId="77777777" w:rsidR="003B3129" w:rsidRDefault="003B3129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0000001D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1E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1F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20" w14:textId="77777777" w:rsidR="003B3129" w:rsidRDefault="007061FF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</w:rPr>
      </w:pPr>
      <w:r>
        <w:rPr>
          <w:i/>
        </w:rPr>
        <w:t>________________________</w:t>
      </w:r>
      <w:r>
        <w:rPr>
          <w:i/>
        </w:rPr>
        <w:tab/>
        <w:t>_________________________________</w:t>
      </w:r>
      <w:r>
        <w:rPr>
          <w:i/>
        </w:rPr>
        <w:tab/>
        <w:t>_________________</w:t>
      </w:r>
    </w:p>
    <w:p w14:paraId="00000021" w14:textId="77777777" w:rsidR="003B3129" w:rsidRDefault="003B3129"/>
    <w:sectPr w:rsidR="003B3129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98C2D" w14:textId="77777777" w:rsidR="000744D0" w:rsidRDefault="000744D0">
      <w:r>
        <w:separator/>
      </w:r>
    </w:p>
  </w:endnote>
  <w:endnote w:type="continuationSeparator" w:id="0">
    <w:p w14:paraId="21EC3AA8" w14:textId="77777777" w:rsidR="000744D0" w:rsidRDefault="0007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end"/>
    </w:r>
  </w:p>
  <w:p w14:paraId="0000002C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01036782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separate"/>
    </w:r>
    <w:r w:rsidR="00294FFD">
      <w:rPr>
        <w:rFonts w:cs="Times"/>
        <w:noProof/>
        <w:color w:val="000000"/>
        <w:szCs w:val="24"/>
      </w:rPr>
      <w:t>2</w:t>
    </w:r>
    <w:r>
      <w:rPr>
        <w:rFonts w:cs="Times"/>
        <w:color w:val="000000"/>
        <w:szCs w:val="24"/>
      </w:rPr>
      <w:fldChar w:fldCharType="end"/>
    </w:r>
  </w:p>
  <w:p w14:paraId="0000002E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E1C0" w14:textId="77777777" w:rsidR="000744D0" w:rsidRDefault="000744D0">
      <w:r>
        <w:separator/>
      </w:r>
    </w:p>
  </w:footnote>
  <w:footnote w:type="continuationSeparator" w:id="0">
    <w:p w14:paraId="12D955A0" w14:textId="77777777" w:rsidR="000744D0" w:rsidRDefault="0007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B394" w14:textId="4E7E955B" w:rsidR="006B3D3D" w:rsidRDefault="006B3D3D" w:rsidP="006B3D3D">
    <w:pP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</w:p>
  <w:p w14:paraId="0000002A" w14:textId="0D489321" w:rsidR="003B3129" w:rsidRDefault="00294FFD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 w:rsidR="007061FF" w:rsidRPr="00294FFD">
      <w:rPr>
        <w:rFonts w:ascii="Arial" w:eastAsia="Arial" w:hAnsi="Arial" w:cs="Arial"/>
        <w:b/>
        <w:color w:val="000000"/>
        <w:sz w:val="20"/>
        <w:szCs w:val="16"/>
      </w:rPr>
      <w:t>Allegato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29"/>
    <w:rsid w:val="000744D0"/>
    <w:rsid w:val="001158E5"/>
    <w:rsid w:val="00294FFD"/>
    <w:rsid w:val="002E569C"/>
    <w:rsid w:val="00312F65"/>
    <w:rsid w:val="003B3129"/>
    <w:rsid w:val="004903C9"/>
    <w:rsid w:val="004A4ABA"/>
    <w:rsid w:val="0052303A"/>
    <w:rsid w:val="00674C97"/>
    <w:rsid w:val="006B3D3D"/>
    <w:rsid w:val="006E7990"/>
    <w:rsid w:val="007061FF"/>
    <w:rsid w:val="0076470A"/>
    <w:rsid w:val="00835713"/>
    <w:rsid w:val="00A73072"/>
    <w:rsid w:val="00B67D44"/>
    <w:rsid w:val="00BF2A56"/>
    <w:rsid w:val="00C27A6A"/>
    <w:rsid w:val="00C61D95"/>
    <w:rsid w:val="00CB60A4"/>
    <w:rsid w:val="00E5006C"/>
    <w:rsid w:val="00E53DA0"/>
    <w:rsid w:val="00E5657D"/>
    <w:rsid w:val="00E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70D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04A"/>
    <w:rPr>
      <w:rFonts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5F41D1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</w:rPr>
  </w:style>
  <w:style w:type="paragraph" w:styleId="Paragrafoelenco">
    <w:name w:val="List Paragraph"/>
    <w:basedOn w:val="Normale"/>
    <w:uiPriority w:val="34"/>
    <w:qFormat/>
    <w:rsid w:val="005F41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C75114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C75114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C75114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D40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D40CA"/>
    <w:rPr>
      <w:rFonts w:ascii="Times" w:eastAsia="Times" w:hAnsi="Times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611D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coK42VssBprw9PrBfD+AeArDA==">AMUW2mVTO07kqGxv+5Ipx+XPiyFeHnnDrTVStSWBB0fCLSu7CKNxxw/jdileBnaKRdpWJyZgsYnwSzUcdZ67svjKymPb5r2CxUPH/zxPngZ/OPx+n2zxJ2HNTi8AtXdMnxDu1p/nJAkY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Loredana Fontanili</cp:lastModifiedBy>
  <cp:revision>18</cp:revision>
  <dcterms:created xsi:type="dcterms:W3CDTF">2018-10-19T12:52:00Z</dcterms:created>
  <dcterms:modified xsi:type="dcterms:W3CDTF">2021-11-30T17:15:00Z</dcterms:modified>
</cp:coreProperties>
</file>